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64FD" w14:textId="1312FBCA" w:rsidR="003150DF" w:rsidRPr="006D3A6E" w:rsidRDefault="008A22CF" w:rsidP="003150DF">
      <w:pPr>
        <w:pStyle w:val="3GPPHeader"/>
        <w:spacing w:after="60"/>
        <w:rPr>
          <w:lang w:val="en-GB"/>
        </w:rPr>
      </w:pPr>
      <w:r w:rsidRPr="00B85ACD">
        <w:rPr>
          <w:lang w:val="en-GB"/>
        </w:rPr>
        <w:t>3GPP TSG-RAN WG4</w:t>
      </w:r>
      <w:r w:rsidR="001D4850" w:rsidRPr="00B85ACD">
        <w:rPr>
          <w:lang w:val="en-GB"/>
        </w:rPr>
        <w:t xml:space="preserve"> Meeting</w:t>
      </w:r>
      <w:r w:rsidR="005071CC" w:rsidRPr="00B85ACD">
        <w:rPr>
          <w:lang w:val="en-GB"/>
        </w:rPr>
        <w:t xml:space="preserve"> </w:t>
      </w:r>
      <w:r w:rsidR="005D1E89" w:rsidRPr="00B85ACD">
        <w:rPr>
          <w:lang w:val="en-GB"/>
        </w:rPr>
        <w:t>#</w:t>
      </w:r>
      <w:r w:rsidR="0031441F" w:rsidRPr="00B85ACD">
        <w:rPr>
          <w:lang w:val="en-GB"/>
        </w:rPr>
        <w:t>10</w:t>
      </w:r>
      <w:r w:rsidR="007E6ADD" w:rsidRPr="00B85ACD">
        <w:rPr>
          <w:lang w:val="en-GB"/>
        </w:rPr>
        <w:t>2</w:t>
      </w:r>
      <w:r w:rsidR="00DB6BB2" w:rsidRPr="00B85ACD">
        <w:rPr>
          <w:lang w:val="en-GB"/>
        </w:rPr>
        <w:t>-e</w:t>
      </w:r>
      <w:r w:rsidRPr="00B85ACD">
        <w:rPr>
          <w:lang w:val="en-GB"/>
        </w:rPr>
        <w:tab/>
      </w:r>
      <w:r w:rsidR="004B60B9" w:rsidRPr="00B85ACD">
        <w:rPr>
          <w:lang w:val="en-GB"/>
        </w:rPr>
        <w:t>R4-</w:t>
      </w:r>
      <w:r w:rsidR="00B85ACD" w:rsidRPr="00B85ACD">
        <w:rPr>
          <w:lang w:val="en-GB"/>
        </w:rPr>
        <w:t>220</w:t>
      </w:r>
      <w:r w:rsidR="00800611">
        <w:rPr>
          <w:lang w:val="en-GB"/>
        </w:rPr>
        <w:t>6604</w:t>
      </w:r>
      <w:r w:rsidR="00B85ACD" w:rsidRPr="006D3A6E">
        <w:rPr>
          <w:lang w:val="en-GB"/>
        </w:rPr>
        <w:t> </w:t>
      </w:r>
    </w:p>
    <w:p w14:paraId="500197F1" w14:textId="0AF81E66" w:rsidR="005D1E89" w:rsidRPr="006D3A6E" w:rsidRDefault="00DB6BB2" w:rsidP="005D1E89">
      <w:pPr>
        <w:pStyle w:val="3GPPHeader"/>
        <w:rPr>
          <w:lang w:val="en-GB"/>
        </w:rPr>
      </w:pPr>
      <w:bookmarkStart w:id="0" w:name="OLE_LINK3"/>
      <w:bookmarkStart w:id="1" w:name="OLE_LINK4"/>
      <w:r w:rsidRPr="006D3A6E">
        <w:rPr>
          <w:lang w:val="en-GB"/>
        </w:rPr>
        <w:t>Electronic</w:t>
      </w:r>
      <w:r w:rsidR="0095518F" w:rsidRPr="006D3A6E">
        <w:rPr>
          <w:lang w:val="en-GB"/>
        </w:rPr>
        <w:t xml:space="preserve"> </w:t>
      </w:r>
      <w:r w:rsidRPr="006D3A6E">
        <w:rPr>
          <w:lang w:val="en-GB"/>
        </w:rPr>
        <w:t>Meeting</w:t>
      </w:r>
      <w:r w:rsidR="00526BF8" w:rsidRPr="006D3A6E">
        <w:rPr>
          <w:lang w:val="en-GB"/>
        </w:rPr>
        <w:t xml:space="preserve">, </w:t>
      </w:r>
      <w:r w:rsidR="007E6ADD" w:rsidRPr="006D3A6E">
        <w:rPr>
          <w:lang w:val="en-GB"/>
        </w:rPr>
        <w:t>Feb</w:t>
      </w:r>
      <w:r w:rsidR="008060AA" w:rsidRPr="006D3A6E">
        <w:rPr>
          <w:lang w:val="en-GB"/>
        </w:rPr>
        <w:t>.</w:t>
      </w:r>
      <w:r w:rsidR="00565AB3" w:rsidRPr="006D3A6E">
        <w:rPr>
          <w:lang w:val="en-GB"/>
        </w:rPr>
        <w:t xml:space="preserve"> </w:t>
      </w:r>
      <w:r w:rsidR="007E6ADD" w:rsidRPr="006D3A6E">
        <w:rPr>
          <w:lang w:val="en-GB"/>
        </w:rPr>
        <w:t>21</w:t>
      </w:r>
      <w:r w:rsidR="004C3EBC" w:rsidRPr="006D3A6E">
        <w:rPr>
          <w:lang w:val="en-GB"/>
        </w:rPr>
        <w:t xml:space="preserve"> </w:t>
      </w:r>
      <w:r w:rsidR="00526BF8" w:rsidRPr="006D3A6E">
        <w:rPr>
          <w:lang w:val="en-GB"/>
        </w:rPr>
        <w:t>–</w:t>
      </w:r>
      <w:r w:rsidR="002A58E3" w:rsidRPr="006D3A6E">
        <w:rPr>
          <w:lang w:val="en-GB"/>
        </w:rPr>
        <w:t xml:space="preserve"> </w:t>
      </w:r>
      <w:r w:rsidR="007E6ADD" w:rsidRPr="006D3A6E">
        <w:rPr>
          <w:lang w:val="en-GB"/>
        </w:rPr>
        <w:t>Mar 03</w:t>
      </w:r>
      <w:r w:rsidR="00131D1B" w:rsidRPr="006D3A6E">
        <w:rPr>
          <w:lang w:val="en-GB"/>
        </w:rPr>
        <w:t>,</w:t>
      </w:r>
      <w:r w:rsidR="005D1E89" w:rsidRPr="006D3A6E">
        <w:rPr>
          <w:lang w:val="en-GB"/>
        </w:rPr>
        <w:t xml:space="preserve"> 20</w:t>
      </w:r>
      <w:r w:rsidR="00ED1643" w:rsidRPr="006D3A6E">
        <w:rPr>
          <w:lang w:val="en-GB"/>
        </w:rPr>
        <w:t>2</w:t>
      </w:r>
      <w:r w:rsidR="006373CA" w:rsidRPr="006D3A6E">
        <w:rPr>
          <w:lang w:val="en-GB"/>
        </w:rPr>
        <w:t>2</w:t>
      </w:r>
    </w:p>
    <w:bookmarkEnd w:id="0"/>
    <w:bookmarkEnd w:id="1"/>
    <w:p w14:paraId="65F55581" w14:textId="77777777" w:rsidR="008A22CF" w:rsidRPr="006D3A6E" w:rsidRDefault="008A22CF" w:rsidP="008A22CF">
      <w:pPr>
        <w:pStyle w:val="3GPPHeader"/>
        <w:rPr>
          <w:lang w:val="en-GB"/>
        </w:rPr>
      </w:pPr>
    </w:p>
    <w:p w14:paraId="0FDE225D" w14:textId="65185F0A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Agenda Item:</w:t>
      </w:r>
      <w:r w:rsidRPr="006D3A6E">
        <w:rPr>
          <w:lang w:val="en-GB"/>
        </w:rPr>
        <w:tab/>
      </w:r>
      <w:r w:rsidR="007E6ADD" w:rsidRPr="006D3A6E">
        <w:rPr>
          <w:lang w:val="en-GB"/>
        </w:rPr>
        <w:t>10</w:t>
      </w:r>
      <w:r w:rsidR="00C14035" w:rsidRPr="006D3A6E">
        <w:rPr>
          <w:lang w:val="en-GB"/>
        </w:rPr>
        <w:t>.4.3</w:t>
      </w:r>
      <w:r w:rsidR="007E6ADD" w:rsidRPr="006D3A6E">
        <w:rPr>
          <w:lang w:val="en-GB"/>
        </w:rPr>
        <w:t>.1, 10.4.3.2</w:t>
      </w:r>
      <w:r w:rsidR="00E32ACD" w:rsidRPr="006D3A6E">
        <w:rPr>
          <w:lang w:val="en-GB"/>
        </w:rPr>
        <w:t xml:space="preserve"> and </w:t>
      </w:r>
      <w:r w:rsidR="007E6ADD" w:rsidRPr="006D3A6E">
        <w:rPr>
          <w:lang w:val="en-GB"/>
        </w:rPr>
        <w:t>10</w:t>
      </w:r>
      <w:r w:rsidR="00E32ACD" w:rsidRPr="006D3A6E">
        <w:rPr>
          <w:lang w:val="en-GB"/>
        </w:rPr>
        <w:t>.4.6.3</w:t>
      </w:r>
      <w:r w:rsidR="00C14035" w:rsidRPr="006D3A6E">
        <w:rPr>
          <w:lang w:val="en-GB"/>
        </w:rPr>
        <w:t xml:space="preserve"> </w:t>
      </w:r>
      <w:r w:rsidR="003A2769" w:rsidRPr="006D3A6E">
        <w:rPr>
          <w:lang w:val="en-GB"/>
        </w:rPr>
        <w:t xml:space="preserve"> </w:t>
      </w:r>
      <w:r w:rsidR="00131D1B" w:rsidRPr="006D3A6E">
        <w:rPr>
          <w:lang w:val="en-GB"/>
        </w:rPr>
        <w:t xml:space="preserve"> </w:t>
      </w:r>
    </w:p>
    <w:p w14:paraId="57D8FDDC" w14:textId="26978BE2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Source:</w:t>
      </w:r>
      <w:r w:rsidRPr="006D3A6E">
        <w:rPr>
          <w:lang w:val="en-GB"/>
        </w:rPr>
        <w:tab/>
      </w:r>
      <w:r w:rsidR="00131D1B" w:rsidRPr="006D3A6E">
        <w:rPr>
          <w:lang w:val="en-GB"/>
        </w:rPr>
        <w:t>Apple</w:t>
      </w:r>
      <w:r w:rsidR="003C2BC4" w:rsidRPr="006D3A6E">
        <w:rPr>
          <w:rFonts w:eastAsia="Times New Roman" w:cs="Arial"/>
          <w:color w:val="000000"/>
          <w:sz w:val="16"/>
          <w:szCs w:val="16"/>
          <w:lang w:val="en-GB"/>
        </w:rPr>
        <w:t xml:space="preserve"> </w:t>
      </w:r>
    </w:p>
    <w:p w14:paraId="3A8FC3FA" w14:textId="34CF37E7" w:rsidR="008A22CF" w:rsidRPr="006D3A6E" w:rsidRDefault="008A22CF" w:rsidP="00440542">
      <w:pPr>
        <w:pStyle w:val="3GPPHeader"/>
        <w:ind w:left="1701" w:hanging="1701"/>
        <w:rPr>
          <w:lang w:val="en-GB"/>
        </w:rPr>
      </w:pPr>
      <w:r w:rsidRPr="006D3A6E">
        <w:rPr>
          <w:lang w:val="en-GB"/>
        </w:rPr>
        <w:t>Title:</w:t>
      </w:r>
      <w:r w:rsidRPr="006D3A6E">
        <w:rPr>
          <w:lang w:val="en-GB"/>
        </w:rPr>
        <w:tab/>
      </w:r>
      <w:r w:rsidR="00E32ACD" w:rsidRPr="006D3A6E">
        <w:rPr>
          <w:lang w:val="en-GB"/>
        </w:rPr>
        <w:t>WF on FR2</w:t>
      </w:r>
      <w:r w:rsidR="006373CA" w:rsidRPr="006D3A6E">
        <w:rPr>
          <w:lang w:val="en-GB"/>
        </w:rPr>
        <w:t xml:space="preserve"> RF</w:t>
      </w:r>
      <w:r w:rsidR="00E32ACD" w:rsidRPr="006D3A6E">
        <w:rPr>
          <w:lang w:val="en-GB"/>
        </w:rPr>
        <w:t xml:space="preserve"> enhancement part 2: </w:t>
      </w:r>
      <w:r w:rsidR="002C3E84" w:rsidRPr="006D3A6E">
        <w:rPr>
          <w:lang w:val="en-GB"/>
        </w:rPr>
        <w:t>UL gaps</w:t>
      </w:r>
      <w:r w:rsidR="00A81038" w:rsidRPr="006D3A6E">
        <w:rPr>
          <w:lang w:val="en-GB"/>
        </w:rPr>
        <w:t xml:space="preserve"> </w:t>
      </w:r>
      <w:r w:rsidR="002C3E84" w:rsidRPr="006D3A6E">
        <w:rPr>
          <w:lang w:val="en-GB"/>
        </w:rPr>
        <w:t xml:space="preserve"> </w:t>
      </w:r>
    </w:p>
    <w:p w14:paraId="385E2C9B" w14:textId="78AA36F8" w:rsidR="008A22CF" w:rsidRPr="006D3A6E" w:rsidRDefault="008A22CF" w:rsidP="008A22CF">
      <w:pPr>
        <w:pStyle w:val="3GPPHeader"/>
        <w:rPr>
          <w:lang w:val="en-GB"/>
        </w:rPr>
      </w:pPr>
      <w:r w:rsidRPr="006D3A6E">
        <w:rPr>
          <w:lang w:val="en-GB"/>
        </w:rPr>
        <w:t>Document for:</w:t>
      </w:r>
      <w:r w:rsidRPr="006D3A6E">
        <w:rPr>
          <w:lang w:val="en-GB"/>
        </w:rPr>
        <w:tab/>
      </w:r>
      <w:r w:rsidR="007F3AD5" w:rsidRPr="006D3A6E">
        <w:rPr>
          <w:lang w:val="en-GB"/>
        </w:rPr>
        <w:t>Approval</w:t>
      </w:r>
    </w:p>
    <w:p w14:paraId="1DE8240F" w14:textId="3C5EE0AA" w:rsidR="009B01F8" w:rsidRPr="00A94B23" w:rsidRDefault="009B01F8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 w:rsidRPr="00A94B23">
        <w:rPr>
          <w:szCs w:val="18"/>
        </w:rPr>
        <w:t>1</w:t>
      </w:r>
      <w:r w:rsidRPr="00A94B23">
        <w:rPr>
          <w:szCs w:val="18"/>
        </w:rPr>
        <w:tab/>
      </w:r>
      <w:r w:rsidR="00E32ACD">
        <w:rPr>
          <w:szCs w:val="18"/>
        </w:rPr>
        <w:t xml:space="preserve">Tx power management: RF aspect  </w:t>
      </w:r>
    </w:p>
    <w:p w14:paraId="6D734301" w14:textId="182805EC" w:rsidR="00E32ACD" w:rsidRPr="006D3A6E" w:rsidRDefault="00E32AC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 xml:space="preserve">The following agreements were captured in GTW discussion. </w:t>
      </w:r>
    </w:p>
    <w:p w14:paraId="51126614" w14:textId="6EA3E7AF" w:rsidR="002A58E3" w:rsidRPr="006D3A6E" w:rsidRDefault="002A58E3" w:rsidP="0008477E">
      <w:pPr>
        <w:rPr>
          <w:lang w:val="en-GB"/>
        </w:rPr>
      </w:pPr>
    </w:p>
    <w:p w14:paraId="20FC2467" w14:textId="42621D2C" w:rsidR="00385A7E" w:rsidRPr="006D3A6E" w:rsidRDefault="00385A7E" w:rsidP="000847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  <w:r w:rsidRPr="006D3A6E">
        <w:rPr>
          <w:bCs/>
          <w:i/>
          <w:u w:val="single"/>
          <w:lang w:val="en-GB"/>
        </w:rPr>
        <w:t xml:space="preserve"> </w:t>
      </w:r>
    </w:p>
    <w:p w14:paraId="294A051E" w14:textId="3B508571" w:rsidR="00385A7E" w:rsidRDefault="00385A7E" w:rsidP="00385A7E">
      <w:pPr>
        <w:rPr>
          <w:i/>
          <w:lang w:val="en-GB"/>
        </w:rPr>
      </w:pPr>
      <w:r w:rsidRPr="006D3A6E">
        <w:rPr>
          <w:i/>
          <w:lang w:val="en-GB"/>
        </w:rPr>
        <w:t xml:space="preserve">Delta P-MPR should not be tested with the already agreed P bit setting before and after the UL GAP in conformance tests. </w:t>
      </w:r>
      <w:r w:rsidRPr="00385A7E">
        <w:rPr>
          <w:i/>
          <w:lang w:val="en-GB"/>
        </w:rPr>
        <w:t>No need to mandate P-MPR reporting when UL gap is not configured/activated (P bis is 1)</w:t>
      </w:r>
    </w:p>
    <w:p w14:paraId="1B1C14B9" w14:textId="1F53BA6D" w:rsidR="00385A7E" w:rsidRDefault="00385A7E" w:rsidP="00385A7E">
      <w:pPr>
        <w:rPr>
          <w:i/>
          <w:lang w:val="en-GB"/>
        </w:rPr>
      </w:pPr>
    </w:p>
    <w:p w14:paraId="1D7CC499" w14:textId="568EE132" w:rsidR="00385A7E" w:rsidRPr="006D3A6E" w:rsidRDefault="00385A7E" w:rsidP="00385A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  <w:r w:rsidRPr="006D3A6E">
        <w:rPr>
          <w:bCs/>
          <w:i/>
          <w:u w:val="single"/>
          <w:lang w:val="en-GB"/>
        </w:rPr>
        <w:t xml:space="preserve"> </w:t>
      </w:r>
    </w:p>
    <w:p w14:paraId="17B31C41" w14:textId="12CB54B1" w:rsidR="00385A7E" w:rsidRPr="00385A7E" w:rsidRDefault="00385A7E" w:rsidP="00385A7E">
      <w:pPr>
        <w:rPr>
          <w:bCs/>
          <w:i/>
          <w:iCs/>
          <w:lang w:val="en-GB"/>
        </w:rPr>
      </w:pPr>
      <w:r w:rsidRPr="00385A7E">
        <w:rPr>
          <w:rFonts w:hint="eastAsia"/>
          <w:bCs/>
          <w:i/>
          <w:iCs/>
          <w:lang w:val="en-GB"/>
        </w:rPr>
        <w:t>I</w:t>
      </w:r>
      <w:r w:rsidRPr="00385A7E">
        <w:rPr>
          <w:bCs/>
          <w:i/>
          <w:iCs/>
          <w:lang w:val="en-GB"/>
        </w:rPr>
        <w:t>ntroduce the UE capability for inter-band UL CA on whether UL transmission in different FR2 within gap is feasible when UL gap is activated.</w:t>
      </w:r>
    </w:p>
    <w:p w14:paraId="4D4FA09C" w14:textId="77777777" w:rsidR="00385A7E" w:rsidRPr="00385A7E" w:rsidRDefault="00385A7E" w:rsidP="00D161D7">
      <w:pPr>
        <w:numPr>
          <w:ilvl w:val="2"/>
          <w:numId w:val="7"/>
        </w:numPr>
        <w:rPr>
          <w:bCs/>
          <w:i/>
          <w:iCs/>
          <w:lang w:val="en-GB"/>
        </w:rPr>
      </w:pPr>
      <w:r w:rsidRPr="00385A7E">
        <w:rPr>
          <w:bCs/>
          <w:i/>
          <w:iCs/>
          <w:lang w:val="en-GB"/>
        </w:rPr>
        <w:t>For CBM, the capability is per band per band combination</w:t>
      </w:r>
    </w:p>
    <w:p w14:paraId="02D166F4" w14:textId="56FC0241" w:rsidR="00385A7E" w:rsidRPr="00520FED" w:rsidRDefault="00520FED" w:rsidP="00D161D7">
      <w:pPr>
        <w:numPr>
          <w:ilvl w:val="2"/>
          <w:numId w:val="7"/>
        </w:numPr>
        <w:rPr>
          <w:bCs/>
          <w:i/>
          <w:iCs/>
          <w:highlight w:val="green"/>
          <w:lang w:val="en-GB"/>
        </w:rPr>
      </w:pPr>
      <w:r w:rsidRPr="00520FED">
        <w:rPr>
          <w:bCs/>
          <w:i/>
          <w:iCs/>
          <w:highlight w:val="green"/>
          <w:lang w:val="en-GB"/>
        </w:rPr>
        <w:t>[</w:t>
      </w:r>
      <w:r w:rsidR="00385A7E" w:rsidRPr="00520FED">
        <w:rPr>
          <w:bCs/>
          <w:i/>
          <w:iCs/>
          <w:highlight w:val="green"/>
          <w:lang w:val="en-GB"/>
        </w:rPr>
        <w:t xml:space="preserve">For IBM, </w:t>
      </w:r>
      <w:r w:rsidR="00930A0B" w:rsidRPr="00520FED">
        <w:rPr>
          <w:highlight w:val="green"/>
          <w:lang w:val="en-GB"/>
        </w:rPr>
        <w:t>the capability is per band per band combination</w:t>
      </w:r>
      <w:r w:rsidR="00385A7E" w:rsidRPr="00520FED">
        <w:rPr>
          <w:bCs/>
          <w:i/>
          <w:iCs/>
          <w:highlight w:val="green"/>
          <w:lang w:val="en-GB"/>
        </w:rPr>
        <w:t>.</w:t>
      </w:r>
      <w:r w:rsidRPr="00520FED">
        <w:rPr>
          <w:bCs/>
          <w:i/>
          <w:iCs/>
          <w:highlight w:val="green"/>
          <w:lang w:val="en-GB"/>
        </w:rPr>
        <w:t>]</w:t>
      </w:r>
    </w:p>
    <w:p w14:paraId="0312DDBF" w14:textId="604AF15A" w:rsidR="00385A7E" w:rsidRDefault="00385A7E" w:rsidP="00385A7E">
      <w:pPr>
        <w:rPr>
          <w:i/>
          <w:lang w:val="en-GB"/>
        </w:rPr>
      </w:pPr>
    </w:p>
    <w:p w14:paraId="3619E688" w14:textId="1AA496CE" w:rsidR="00385A7E" w:rsidRPr="006D3A6E" w:rsidRDefault="00385A7E" w:rsidP="00385A7E">
      <w:pPr>
        <w:rPr>
          <w:bCs/>
          <w:i/>
          <w:u w:val="single"/>
          <w:lang w:val="en-GB"/>
        </w:rPr>
      </w:pPr>
      <w:r w:rsidRPr="006D3A6E">
        <w:rPr>
          <w:bCs/>
          <w:i/>
          <w:highlight w:val="green"/>
          <w:u w:val="single"/>
          <w:lang w:val="en-GB"/>
        </w:rPr>
        <w:t>Agreement:</w:t>
      </w:r>
    </w:p>
    <w:p w14:paraId="36674FCB" w14:textId="4905EAF0" w:rsidR="00385A7E" w:rsidRPr="00385A7E" w:rsidRDefault="00385A7E" w:rsidP="00385A7E">
      <w:pPr>
        <w:rPr>
          <w:i/>
          <w:lang w:val="en-GB"/>
        </w:rPr>
      </w:pPr>
      <w:r w:rsidRPr="006D3A6E">
        <w:rPr>
          <w:bCs/>
          <w:i/>
          <w:iCs/>
          <w:lang w:val="en-GB"/>
        </w:rPr>
        <w:t>When maxUplinkDutyCycle-FR2 is less than 20, or not reported, Z=20 in the test as agreed in previous meeting. When maxUplinkDutyCycle-FR2 is equal to or greater than 20, then Z should be larger than maxUplinkDutyCycle-FR2 as proposed.</w:t>
      </w:r>
    </w:p>
    <w:p w14:paraId="33033D1B" w14:textId="2EE2AD39" w:rsidR="006373CA" w:rsidRPr="006D3A6E" w:rsidRDefault="006373CA" w:rsidP="006373CA">
      <w:pPr>
        <w:rPr>
          <w:bCs/>
          <w:i/>
          <w:iCs/>
          <w:lang w:val="en-GB"/>
        </w:rPr>
      </w:pPr>
    </w:p>
    <w:p w14:paraId="1B681F8A" w14:textId="77777777" w:rsidR="006433EA" w:rsidRPr="006D3A6E" w:rsidRDefault="006433EA" w:rsidP="00F356BE">
      <w:pPr>
        <w:rPr>
          <w:lang w:val="en-GB"/>
        </w:rPr>
      </w:pPr>
    </w:p>
    <w:p w14:paraId="34F5B83E" w14:textId="0114021C" w:rsidR="00F356BE" w:rsidRPr="006D3A6E" w:rsidRDefault="00385A7E" w:rsidP="00F356BE">
      <w:pPr>
        <w:rPr>
          <w:lang w:val="en-GB"/>
        </w:rPr>
      </w:pPr>
      <w:r w:rsidRPr="006D3A6E">
        <w:rPr>
          <w:b/>
          <w:bCs/>
          <w:lang w:val="en-GB"/>
        </w:rPr>
        <w:t xml:space="preserve">On test procedure and </w:t>
      </w:r>
      <w:r w:rsidR="00956E91" w:rsidRPr="006D3A6E">
        <w:rPr>
          <w:b/>
          <w:bCs/>
          <w:lang w:val="en-GB"/>
        </w:rPr>
        <w:t xml:space="preserve">methodology: </w:t>
      </w:r>
      <w:r w:rsidR="00F356BE" w:rsidRPr="006D3A6E">
        <w:rPr>
          <w:lang w:val="en-GB"/>
        </w:rPr>
        <w:t xml:space="preserve">  </w:t>
      </w:r>
    </w:p>
    <w:p w14:paraId="0A31E0C2" w14:textId="7EBB9714" w:rsidR="006433EA" w:rsidRPr="00193592" w:rsidRDefault="00956E91" w:rsidP="006433EA">
      <w:r w:rsidRPr="006D3A6E">
        <w:t>A</w:t>
      </w:r>
      <w:r w:rsidR="006433EA" w:rsidRPr="006D3A6E">
        <w:t>greement:</w:t>
      </w:r>
      <w:r w:rsidR="006433EA" w:rsidRPr="00193592">
        <w:t xml:space="preserve"> </w:t>
      </w:r>
    </w:p>
    <w:p w14:paraId="6867F0DB" w14:textId="091AA5BE" w:rsidR="006433EA" w:rsidRPr="00193592" w:rsidRDefault="006433EA" w:rsidP="006433EA">
      <w:proofErr w:type="gramStart"/>
      <w:r w:rsidRPr="006D3A6E">
        <w:rPr>
          <w:lang w:val="en-GB"/>
        </w:rPr>
        <w:t>Step</w:t>
      </w:r>
      <w:proofErr w:type="gramEnd"/>
      <w:r w:rsidRPr="006D3A6E">
        <w:rPr>
          <w:lang w:val="en-GB"/>
        </w:rPr>
        <w:t xml:space="preserve"> 1 and 2 below are agreeable. </w:t>
      </w:r>
      <w:r w:rsidR="00322138" w:rsidRPr="006D3A6E">
        <w:t>S</w:t>
      </w:r>
      <w:r w:rsidRPr="006D3A6E">
        <w:t>tep 3</w:t>
      </w:r>
      <w:r w:rsidR="00322138" w:rsidRPr="006D3A6E">
        <w:t xml:space="preserve"> is FFS</w:t>
      </w:r>
      <w:r w:rsidRPr="006D3A6E">
        <w:t>.</w:t>
      </w:r>
      <w:r w:rsidRPr="00193592">
        <w:t xml:space="preserve"> </w:t>
      </w:r>
    </w:p>
    <w:p w14:paraId="1FCD8443" w14:textId="77777777" w:rsidR="006433EA" w:rsidRPr="00193592" w:rsidRDefault="006433EA" w:rsidP="006433EA">
      <w:pPr>
        <w:rPr>
          <w:bCs/>
          <w:iCs/>
          <w:lang w:val="en-GB"/>
        </w:rPr>
      </w:pPr>
    </w:p>
    <w:p w14:paraId="221B5DC1" w14:textId="2A31EEFA" w:rsidR="006433EA" w:rsidRPr="006D3A6E" w:rsidRDefault="006433EA" w:rsidP="006433EA">
      <w:pPr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1. Measure the EIRP in a reference case where the UL duty cycle is configured </w:t>
      </w:r>
      <w:r w:rsidRPr="006D3A6E">
        <w:rPr>
          <w:b/>
          <w:bCs/>
          <w:iCs/>
          <w:lang w:val="en-GB"/>
        </w:rPr>
        <w:t xml:space="preserve">larger than the </w:t>
      </w:r>
      <w:r w:rsidRPr="006D3A6E">
        <w:rPr>
          <w:b/>
          <w:bCs/>
          <w:i/>
          <w:iCs/>
          <w:lang w:val="en-GB"/>
        </w:rPr>
        <w:t xml:space="preserve">maxUplinkDutyCycle-FR2 </w:t>
      </w:r>
      <w:r w:rsidRPr="006D3A6E">
        <w:rPr>
          <w:b/>
          <w:bCs/>
          <w:iCs/>
          <w:lang w:val="en-GB"/>
        </w:rPr>
        <w:t xml:space="preserve">(or </w:t>
      </w:r>
      <w:r w:rsidRPr="006D3A6E">
        <w:rPr>
          <w:bCs/>
          <w:iCs/>
          <w:lang w:val="en-GB"/>
        </w:rPr>
        <w:t xml:space="preserve">UL duty cycle = 20% if UE does not report </w:t>
      </w:r>
      <w:r w:rsidRPr="006D3A6E">
        <w:rPr>
          <w:b/>
          <w:bCs/>
          <w:iCs/>
          <w:lang w:val="en-GB"/>
        </w:rPr>
        <w:t xml:space="preserve">the </w:t>
      </w:r>
      <w:r w:rsidRPr="006D3A6E">
        <w:rPr>
          <w:b/>
          <w:bCs/>
          <w:i/>
          <w:iCs/>
          <w:lang w:val="en-GB"/>
        </w:rPr>
        <w:t>maxUplinkDutyCycle-FR</w:t>
      </w:r>
      <w:proofErr w:type="gramStart"/>
      <w:r w:rsidRPr="006D3A6E">
        <w:rPr>
          <w:b/>
          <w:bCs/>
          <w:i/>
          <w:iCs/>
          <w:lang w:val="en-GB"/>
        </w:rPr>
        <w:t>2</w:t>
      </w:r>
      <w:r w:rsidRPr="006D3A6E">
        <w:rPr>
          <w:b/>
          <w:bCs/>
          <w:iCs/>
          <w:lang w:val="en-GB"/>
        </w:rPr>
        <w:t xml:space="preserve"> )</w:t>
      </w:r>
      <w:proofErr w:type="gramEnd"/>
      <w:r w:rsidRPr="006D3A6E">
        <w:rPr>
          <w:b/>
          <w:bCs/>
          <w:iCs/>
          <w:lang w:val="en-GB"/>
        </w:rPr>
        <w:t xml:space="preserve"> and without the UL gap configured</w:t>
      </w:r>
      <w:r w:rsidRPr="006D3A6E">
        <w:rPr>
          <w:bCs/>
          <w:iCs/>
          <w:lang w:val="en-GB"/>
        </w:rPr>
        <w:t xml:space="preserve">. </w:t>
      </w:r>
      <w:r w:rsidRPr="006D3A6E">
        <w:rPr>
          <w:bCs/>
          <w:iCs/>
          <w:lang w:val="en-GB"/>
        </w:rPr>
        <w:sym w:font="Wingdings" w:char="F0E0"/>
      </w:r>
      <w:r w:rsidRPr="006D3A6E">
        <w:rPr>
          <w:bCs/>
          <w:iCs/>
          <w:lang w:val="en-GB"/>
        </w:rPr>
        <w:t xml:space="preserve"> reference EIRP </w:t>
      </w:r>
      <w:r w:rsidR="000C3BDB" w:rsidRPr="006D3A6E">
        <w:rPr>
          <w:bCs/>
          <w:iCs/>
          <w:lang w:val="en-GB"/>
        </w:rPr>
        <w:t>(</w:t>
      </w:r>
      <w:proofErr w:type="spellStart"/>
      <w:proofErr w:type="gramStart"/>
      <w:r w:rsidR="000C3BDB" w:rsidRPr="006D3A6E">
        <w:rPr>
          <w:bCs/>
          <w:iCs/>
          <w:lang w:val="en-GB"/>
        </w:rPr>
        <w:t>P</w:t>
      </w:r>
      <w:r w:rsidR="000C3BDB" w:rsidRPr="006D3A6E">
        <w:rPr>
          <w:bCs/>
          <w:iCs/>
          <w:vertAlign w:val="subscript"/>
          <w:lang w:val="en-GB"/>
        </w:rPr>
        <w:t>UMax,f</w:t>
      </w:r>
      <w:proofErr w:type="gramEnd"/>
      <w:r w:rsidR="000C3BDB" w:rsidRPr="006D3A6E">
        <w:rPr>
          <w:bCs/>
          <w:iCs/>
          <w:vertAlign w:val="subscript"/>
          <w:lang w:val="en-GB"/>
        </w:rPr>
        <w:t>,c_Gap_off</w:t>
      </w:r>
      <w:proofErr w:type="spellEnd"/>
      <w:r w:rsidR="000C3BDB" w:rsidRPr="006D3A6E">
        <w:rPr>
          <w:bCs/>
          <w:iCs/>
          <w:lang w:val="en-GB"/>
        </w:rPr>
        <w:t xml:space="preserve">) </w:t>
      </w:r>
      <w:r w:rsidRPr="006D3A6E">
        <w:rPr>
          <w:bCs/>
          <w:iCs/>
          <w:lang w:val="en-GB"/>
        </w:rPr>
        <w:t>and P-bit = 1</w:t>
      </w:r>
    </w:p>
    <w:p w14:paraId="728683B9" w14:textId="77777777" w:rsidR="006433EA" w:rsidRPr="006D3A6E" w:rsidRDefault="006433EA" w:rsidP="006433EA">
      <w:pPr>
        <w:rPr>
          <w:bCs/>
          <w:iCs/>
          <w:lang w:val="en-GB"/>
        </w:rPr>
      </w:pPr>
    </w:p>
    <w:p w14:paraId="0EE86F30" w14:textId="1547A794" w:rsidR="006433EA" w:rsidRPr="00193592" w:rsidRDefault="006433EA" w:rsidP="006433EA">
      <w:pPr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2. Measure the EIRP where the UL duty cycle is configured larger than the maxUplinkDutyCycle-FR2 </w:t>
      </w:r>
      <w:r w:rsidR="00AC00AC" w:rsidRPr="006D3A6E">
        <w:rPr>
          <w:b/>
          <w:bCs/>
          <w:iCs/>
          <w:lang w:val="en-GB"/>
        </w:rPr>
        <w:t xml:space="preserve">(or </w:t>
      </w:r>
      <w:r w:rsidR="00AC00AC" w:rsidRPr="006D3A6E">
        <w:rPr>
          <w:bCs/>
          <w:iCs/>
          <w:lang w:val="en-GB"/>
        </w:rPr>
        <w:t xml:space="preserve">UL duty cycle = 20% if UE does not report </w:t>
      </w:r>
      <w:r w:rsidR="00AC00AC" w:rsidRPr="006D3A6E">
        <w:rPr>
          <w:b/>
          <w:bCs/>
          <w:iCs/>
          <w:lang w:val="en-GB"/>
        </w:rPr>
        <w:t xml:space="preserve">the </w:t>
      </w:r>
      <w:r w:rsidR="00AC00AC" w:rsidRPr="006D3A6E">
        <w:rPr>
          <w:b/>
          <w:bCs/>
          <w:i/>
          <w:iCs/>
          <w:lang w:val="en-GB"/>
        </w:rPr>
        <w:t>maxUplinkDutyCycle-FR</w:t>
      </w:r>
      <w:proofErr w:type="gramStart"/>
      <w:r w:rsidR="00AC00AC" w:rsidRPr="006D3A6E">
        <w:rPr>
          <w:b/>
          <w:bCs/>
          <w:i/>
          <w:iCs/>
          <w:lang w:val="en-GB"/>
        </w:rPr>
        <w:t>2</w:t>
      </w:r>
      <w:r w:rsidR="00AC00AC" w:rsidRPr="006D3A6E">
        <w:rPr>
          <w:b/>
          <w:bCs/>
          <w:iCs/>
          <w:lang w:val="en-GB"/>
        </w:rPr>
        <w:t xml:space="preserve"> )</w:t>
      </w:r>
      <w:proofErr w:type="gramEnd"/>
      <w:r w:rsidR="00AC00AC" w:rsidRPr="006D3A6E">
        <w:rPr>
          <w:b/>
          <w:bCs/>
          <w:iCs/>
          <w:lang w:val="en-GB"/>
        </w:rPr>
        <w:t xml:space="preserve"> </w:t>
      </w:r>
      <w:r w:rsidRPr="006D3A6E">
        <w:rPr>
          <w:bCs/>
          <w:iCs/>
          <w:lang w:val="en-GB"/>
        </w:rPr>
        <w:t xml:space="preserve">and </w:t>
      </w:r>
      <w:r w:rsidRPr="006D3A6E">
        <w:rPr>
          <w:b/>
          <w:bCs/>
          <w:iCs/>
          <w:lang w:val="en-GB"/>
        </w:rPr>
        <w:t>with the UL gap configured</w:t>
      </w:r>
      <w:r w:rsidRPr="006D3A6E">
        <w:rPr>
          <w:bCs/>
          <w:iCs/>
          <w:lang w:val="en-GB"/>
        </w:rPr>
        <w:t xml:space="preserve">. </w:t>
      </w:r>
      <w:r w:rsidRPr="006D3A6E">
        <w:rPr>
          <w:bCs/>
          <w:iCs/>
          <w:lang w:val="en-GB"/>
        </w:rPr>
        <w:sym w:font="Wingdings" w:char="F0E0"/>
      </w:r>
      <w:r w:rsidRPr="006D3A6E">
        <w:rPr>
          <w:bCs/>
          <w:iCs/>
          <w:lang w:val="en-GB"/>
        </w:rPr>
        <w:t xml:space="preserve"> enhanced EIRP1 (</w:t>
      </w:r>
      <w:proofErr w:type="spellStart"/>
      <w:proofErr w:type="gramStart"/>
      <w:r w:rsidR="000C3BDB" w:rsidRPr="006D3A6E">
        <w:rPr>
          <w:bCs/>
          <w:iCs/>
          <w:lang w:val="en-GB"/>
        </w:rPr>
        <w:t>P</w:t>
      </w:r>
      <w:r w:rsidR="000C3BDB" w:rsidRPr="006D3A6E">
        <w:rPr>
          <w:bCs/>
          <w:iCs/>
          <w:vertAlign w:val="subscript"/>
          <w:lang w:val="en-GB"/>
        </w:rPr>
        <w:t>UMax,f</w:t>
      </w:r>
      <w:proofErr w:type="gramEnd"/>
      <w:r w:rsidR="000C3BDB" w:rsidRPr="006D3A6E">
        <w:rPr>
          <w:bCs/>
          <w:iCs/>
          <w:vertAlign w:val="subscript"/>
          <w:lang w:val="en-GB"/>
        </w:rPr>
        <w:t>,c_Gap_on</w:t>
      </w:r>
      <w:proofErr w:type="spellEnd"/>
      <w:r w:rsidR="000C3BDB" w:rsidRPr="006D3A6E">
        <w:rPr>
          <w:bCs/>
          <w:iCs/>
          <w:lang w:val="en-GB"/>
        </w:rPr>
        <w:t xml:space="preserve">) </w:t>
      </w:r>
      <w:r w:rsidRPr="006D3A6E">
        <w:rPr>
          <w:bCs/>
          <w:iCs/>
          <w:lang w:val="en-GB"/>
        </w:rPr>
        <w:t>should be at least reference EIRP + 3 dB) and P-bit = 0.</w:t>
      </w:r>
      <w:r w:rsidRPr="00193592">
        <w:rPr>
          <w:bCs/>
          <w:iCs/>
          <w:lang w:val="en-GB"/>
        </w:rPr>
        <w:t xml:space="preserve"> </w:t>
      </w:r>
    </w:p>
    <w:p w14:paraId="6B8487FF" w14:textId="3DC81444" w:rsidR="006433EA" w:rsidRPr="006D3A6E" w:rsidRDefault="006433EA" w:rsidP="006433EA">
      <w:pPr>
        <w:ind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t xml:space="preserve">-  as there is no phantom is included in the test, correct UE behaviour is that </w:t>
      </w:r>
    </w:p>
    <w:p w14:paraId="05FE2F27" w14:textId="04BAE672" w:rsidR="006433EA" w:rsidRPr="006D3A6E" w:rsidRDefault="006433EA" w:rsidP="006433EA">
      <w:pPr>
        <w:ind w:left="284"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t>Option1: no P-MPR is applied</w:t>
      </w:r>
    </w:p>
    <w:p w14:paraId="36159043" w14:textId="18837A62" w:rsidR="006D3A6E" w:rsidRDefault="006433EA" w:rsidP="006433EA">
      <w:pPr>
        <w:ind w:left="284" w:firstLine="284"/>
        <w:rPr>
          <w:bCs/>
          <w:iCs/>
          <w:lang w:val="en-GB"/>
        </w:rPr>
      </w:pPr>
      <w:r w:rsidRPr="006D3A6E">
        <w:rPr>
          <w:bCs/>
          <w:iCs/>
          <w:lang w:val="en-GB"/>
        </w:rPr>
        <w:lastRenderedPageBreak/>
        <w:t>Option 2: 0-3dB P-MPR is applied as agreed in previous agreement.</w:t>
      </w:r>
      <w:r>
        <w:rPr>
          <w:bCs/>
          <w:iCs/>
          <w:lang w:val="en-GB"/>
        </w:rPr>
        <w:t xml:space="preserve"> </w:t>
      </w:r>
    </w:p>
    <w:p w14:paraId="0F2E8336" w14:textId="567C3667" w:rsidR="006D3A6E" w:rsidRPr="006D3A6E" w:rsidRDefault="006D3A6E" w:rsidP="006D3A6E">
      <w:pPr>
        <w:ind w:firstLine="284"/>
        <w:rPr>
          <w:bCs/>
          <w:iCs/>
          <w:lang w:val="en-GB"/>
        </w:rPr>
      </w:pPr>
      <w:r w:rsidRPr="006D35D4">
        <w:rPr>
          <w:bCs/>
          <w:iCs/>
          <w:highlight w:val="green"/>
          <w:lang w:val="en-GB"/>
        </w:rPr>
        <w:t>-  UE in-band Tx power is measured during the gaps and should not be larger than TX_OFF power</w:t>
      </w:r>
    </w:p>
    <w:p w14:paraId="2AAB7830" w14:textId="77777777" w:rsidR="006D3A6E" w:rsidRPr="006D3A6E" w:rsidRDefault="006D3A6E" w:rsidP="006433EA">
      <w:pPr>
        <w:ind w:left="284" w:firstLine="284"/>
        <w:rPr>
          <w:bCs/>
          <w:iCs/>
          <w:lang w:val="en-GB"/>
        </w:rPr>
      </w:pPr>
    </w:p>
    <w:p w14:paraId="07953E3D" w14:textId="77777777" w:rsidR="006433EA" w:rsidRDefault="006433EA" w:rsidP="006433EA">
      <w:pPr>
        <w:rPr>
          <w:bCs/>
          <w:iCs/>
          <w:lang w:val="en-GB"/>
        </w:rPr>
      </w:pPr>
    </w:p>
    <w:p w14:paraId="03638CD1" w14:textId="56CABF3F" w:rsidR="006433EA" w:rsidRPr="006433EA" w:rsidRDefault="006433EA" w:rsidP="006433EA">
      <w:pPr>
        <w:rPr>
          <w:bCs/>
          <w:iCs/>
          <w:lang w:val="en-GB"/>
        </w:rPr>
      </w:pPr>
      <w:r w:rsidRPr="00956E91">
        <w:rPr>
          <w:bCs/>
          <w:iCs/>
          <w:lang w:val="en-GB"/>
        </w:rPr>
        <w:t>FFS:</w:t>
      </w:r>
      <w:r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3. Measure the EIRP where the UL duty cycle is configured </w:t>
      </w:r>
      <w:r w:rsidRPr="006433EA">
        <w:rPr>
          <w:b/>
          <w:bCs/>
          <w:iCs/>
          <w:lang w:val="en-GB"/>
        </w:rPr>
        <w:t xml:space="preserve">lower than the maxUplinkDutyCycle-FR2 (or </w:t>
      </w:r>
      <w:r w:rsidRPr="006433EA">
        <w:rPr>
          <w:bCs/>
          <w:iCs/>
          <w:lang w:val="en-GB"/>
        </w:rPr>
        <w:t xml:space="preserve">UL duty cycle = [10] % if UE does not report </w:t>
      </w:r>
      <w:r w:rsidRPr="006433EA">
        <w:rPr>
          <w:b/>
          <w:bCs/>
          <w:iCs/>
          <w:lang w:val="en-GB"/>
        </w:rPr>
        <w:t xml:space="preserve">the </w:t>
      </w:r>
      <w:r w:rsidRPr="006433EA">
        <w:rPr>
          <w:b/>
          <w:bCs/>
          <w:i/>
          <w:iCs/>
          <w:lang w:val="en-GB"/>
        </w:rPr>
        <w:t>maxUplinkDutyCycle-FR2</w:t>
      </w:r>
      <w:r w:rsidRPr="006433EA">
        <w:rPr>
          <w:b/>
          <w:bCs/>
          <w:iCs/>
          <w:lang w:val="en-GB"/>
        </w:rPr>
        <w:t>)</w:t>
      </w:r>
      <w:r w:rsidRPr="006433EA">
        <w:rPr>
          <w:bCs/>
          <w:iCs/>
          <w:lang w:val="en-GB"/>
        </w:rPr>
        <w:t xml:space="preserve"> and without the UL gap configured. </w:t>
      </w:r>
      <w:r w:rsidRPr="006433EA">
        <w:rPr>
          <w:bCs/>
          <w:iCs/>
          <w:lang w:val="en-GB"/>
        </w:rPr>
        <w:sym w:font="Wingdings" w:char="F0E0"/>
      </w:r>
      <w:r w:rsidRPr="006433EA">
        <w:rPr>
          <w:bCs/>
          <w:iCs/>
          <w:lang w:val="en-GB"/>
        </w:rPr>
        <w:t xml:space="preserve"> P-bit = 0 for UE report </w:t>
      </w:r>
      <w:r w:rsidRPr="006433EA">
        <w:rPr>
          <w:bCs/>
          <w:i/>
          <w:iCs/>
          <w:lang w:val="en-GB"/>
        </w:rPr>
        <w:t>the maxUplinkDutyCycle-FR2</w:t>
      </w:r>
      <w:r w:rsidRPr="006433EA">
        <w:rPr>
          <w:bCs/>
          <w:iCs/>
          <w:lang w:val="en-GB"/>
        </w:rPr>
        <w:t xml:space="preserve"> or enhanced EIRP2 (should be at least reference EIRP + [3] dB) for UE does not report </w:t>
      </w:r>
      <w:r w:rsidRPr="006433EA">
        <w:rPr>
          <w:bCs/>
          <w:i/>
          <w:iCs/>
          <w:lang w:val="en-GB"/>
        </w:rPr>
        <w:t>the maxUplinkDutyCycle-FR2.</w:t>
      </w:r>
    </w:p>
    <w:p w14:paraId="1D1DD065" w14:textId="55A5D0B8" w:rsidR="006433EA" w:rsidRPr="006433EA" w:rsidRDefault="006433EA" w:rsidP="006433EA">
      <w:pPr>
        <w:ind w:firstLine="284"/>
        <w:rPr>
          <w:b/>
          <w:bCs/>
          <w:iCs/>
          <w:lang w:val="en-GB"/>
        </w:rPr>
      </w:pPr>
      <w:r w:rsidRPr="006D3A6E">
        <w:rPr>
          <w:bCs/>
          <w:iCs/>
          <w:lang w:val="en-GB"/>
        </w:rPr>
        <w:t>-  n</w:t>
      </w:r>
      <w:r w:rsidRPr="006433EA">
        <w:rPr>
          <w:bCs/>
          <w:iCs/>
          <w:lang w:val="en-GB"/>
        </w:rPr>
        <w:t xml:space="preserve">o P-MPR should be applied when the configured UL duty cycle is lower than the UE reported capability </w:t>
      </w:r>
      <w:r w:rsidRPr="006433EA">
        <w:rPr>
          <w:b/>
          <w:bCs/>
          <w:iCs/>
          <w:lang w:val="en-GB"/>
        </w:rPr>
        <w:t xml:space="preserve">maxUplinkDutyCycle-FR2 per Rel-15 agreement. </w:t>
      </w:r>
    </w:p>
    <w:p w14:paraId="1BD07B73" w14:textId="2AF00969" w:rsidR="006433EA" w:rsidRPr="006433EA" w:rsidRDefault="006433EA" w:rsidP="006433EA">
      <w:pPr>
        <w:ind w:firstLine="284"/>
        <w:rPr>
          <w:bCs/>
          <w:iCs/>
          <w:lang w:val="en-GB"/>
        </w:rPr>
      </w:pPr>
      <w:r w:rsidRPr="006433EA">
        <w:rPr>
          <w:bCs/>
          <w:iCs/>
          <w:lang w:val="en-GB"/>
        </w:rPr>
        <w:t xml:space="preserve">- </w:t>
      </w:r>
      <w:r w:rsidR="00322138">
        <w:rPr>
          <w:bCs/>
          <w:iCs/>
          <w:lang w:val="en-GB"/>
        </w:rPr>
        <w:t xml:space="preserve"> </w:t>
      </w:r>
      <w:r w:rsidRPr="006433EA">
        <w:rPr>
          <w:bCs/>
          <w:iCs/>
          <w:lang w:val="en-GB"/>
        </w:rPr>
        <w:t xml:space="preserve">For UE does not report maxUplinkDutyCycle-FR2, it is still correct UE behaviour to lower the PMPR with reduced uplink duty cycle. </w:t>
      </w:r>
    </w:p>
    <w:p w14:paraId="10DB4844" w14:textId="77777777" w:rsidR="00F356BE" w:rsidRPr="00F356BE" w:rsidRDefault="00F356BE" w:rsidP="00F356BE">
      <w:pPr>
        <w:rPr>
          <w:bCs/>
          <w:iCs/>
          <w:lang w:val="en-GB"/>
        </w:rPr>
      </w:pPr>
    </w:p>
    <w:p w14:paraId="742E4606" w14:textId="2E4155CF" w:rsidR="00F356BE" w:rsidRPr="00F356BE" w:rsidRDefault="00F356BE" w:rsidP="00BE2268">
      <w:pPr>
        <w:rPr>
          <w:lang w:val="en-GB"/>
        </w:rPr>
      </w:pPr>
    </w:p>
    <w:p w14:paraId="43B0ECFB" w14:textId="75B30196" w:rsidR="000123FE" w:rsidRPr="00C079ED" w:rsidRDefault="009B01F8" w:rsidP="00752A51">
      <w:pPr>
        <w:pStyle w:val="Heading1"/>
        <w:numPr>
          <w:ilvl w:val="0"/>
          <w:numId w:val="0"/>
        </w:numPr>
        <w:ind w:left="432" w:hanging="432"/>
        <w:rPr>
          <w:rFonts w:ascii="Times New Roman" w:hAnsi="Times New Roman"/>
          <w:b w:val="0"/>
          <w:bCs/>
          <w:sz w:val="20"/>
        </w:rPr>
      </w:pPr>
      <w:r w:rsidRPr="00A94B23">
        <w:t>2</w:t>
      </w:r>
      <w:r w:rsidRPr="00A94B23">
        <w:tab/>
      </w:r>
      <w:r w:rsidR="00630D59">
        <w:t>UL Tx power management</w:t>
      </w:r>
      <w:r w:rsidR="00E32ACD">
        <w:t xml:space="preserve">: RRM aspect </w:t>
      </w:r>
    </w:p>
    <w:p w14:paraId="54491FAA" w14:textId="544CCB8D" w:rsidR="004362A3" w:rsidRPr="006D3A6E" w:rsidRDefault="00E32ACD" w:rsidP="002A58E3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 </w:t>
      </w:r>
      <w:r w:rsidR="00C35195" w:rsidRPr="006D3A6E">
        <w:rPr>
          <w:lang w:val="en-GB"/>
        </w:rPr>
        <w:t>The following agreements were captured in GTW discussion.</w:t>
      </w:r>
    </w:p>
    <w:p w14:paraId="4B69D9EE" w14:textId="36DA6CA2" w:rsidR="00F356BE" w:rsidRPr="006D3A6E" w:rsidRDefault="00F356BE" w:rsidP="002A58E3">
      <w:pPr>
        <w:rPr>
          <w:lang w:val="en-GB"/>
        </w:rPr>
      </w:pPr>
    </w:p>
    <w:p w14:paraId="74864F47" w14:textId="39AF3F0A" w:rsidR="00F356BE" w:rsidRPr="00427A44" w:rsidRDefault="00F356BE" w:rsidP="002A58E3">
      <w:pPr>
        <w:rPr>
          <w:highlight w:val="green"/>
          <w:lang w:val="en-GB"/>
        </w:rPr>
      </w:pPr>
      <w:r w:rsidRPr="00427A44">
        <w:rPr>
          <w:i/>
          <w:highlight w:val="green"/>
          <w:u w:val="single"/>
          <w:lang w:val="en-GB"/>
        </w:rPr>
        <w:t>Agreement:</w:t>
      </w:r>
    </w:p>
    <w:p w14:paraId="5548AFE8" w14:textId="77777777" w:rsidR="00F356BE" w:rsidRPr="00427A44" w:rsidRDefault="00F356BE" w:rsidP="00F356BE">
      <w:pPr>
        <w:rPr>
          <w:bCs/>
          <w:i/>
          <w:highlight w:val="green"/>
          <w:u w:val="single"/>
          <w:lang w:val="en-GB"/>
        </w:rPr>
      </w:pPr>
      <w:r w:rsidRPr="00427A44">
        <w:rPr>
          <w:bCs/>
          <w:i/>
          <w:highlight w:val="green"/>
          <w:u w:val="single"/>
          <w:lang w:val="en-GB"/>
        </w:rPr>
        <w:t>On the optionality of UL gap configurations</w:t>
      </w:r>
    </w:p>
    <w:p w14:paraId="60914008" w14:textId="7C54C5A2" w:rsidR="00F356BE" w:rsidRPr="00427A44" w:rsidRDefault="00F356BE" w:rsidP="00D161D7">
      <w:pPr>
        <w:numPr>
          <w:ilvl w:val="1"/>
          <w:numId w:val="9"/>
        </w:numPr>
        <w:rPr>
          <w:bCs/>
          <w:i/>
          <w:highlight w:val="green"/>
          <w:u w:val="single"/>
          <w:lang w:val="en-GB"/>
        </w:rPr>
      </w:pPr>
      <w:r w:rsidRPr="00427A44">
        <w:rPr>
          <w:bCs/>
          <w:i/>
          <w:highlight w:val="green"/>
          <w:u w:val="single"/>
          <w:lang w:val="en-GB"/>
        </w:rPr>
        <w:t>UE is mandated to support at least one of patterns #1 and #3.</w:t>
      </w:r>
      <w:r w:rsidR="00373954" w:rsidRPr="00427A44">
        <w:rPr>
          <w:bCs/>
          <w:i/>
          <w:highlight w:val="green"/>
          <w:u w:val="single"/>
          <w:lang w:val="en-GB"/>
        </w:rPr>
        <w:t xml:space="preserve"> </w:t>
      </w:r>
    </w:p>
    <w:p w14:paraId="7D9E7CBC" w14:textId="2B54E5A6" w:rsidR="00F356BE" w:rsidRPr="00427A44" w:rsidRDefault="00F356BE" w:rsidP="00F356BE">
      <w:pPr>
        <w:numPr>
          <w:ilvl w:val="1"/>
          <w:numId w:val="9"/>
        </w:numPr>
        <w:rPr>
          <w:bCs/>
          <w:i/>
          <w:highlight w:val="green"/>
          <w:u w:val="single"/>
          <w:lang w:val="en-GB"/>
        </w:rPr>
      </w:pPr>
      <w:r w:rsidRPr="00427A44">
        <w:rPr>
          <w:bCs/>
          <w:i/>
          <w:highlight w:val="green"/>
          <w:u w:val="single"/>
          <w:lang w:val="en-GB"/>
        </w:rPr>
        <w:t>The other gap patterns</w:t>
      </w:r>
      <w:r w:rsidR="001A6836" w:rsidRPr="00427A44">
        <w:rPr>
          <w:bCs/>
          <w:i/>
          <w:highlight w:val="green"/>
          <w:u w:val="single"/>
          <w:lang w:val="en-GB"/>
        </w:rPr>
        <w:t>,</w:t>
      </w:r>
      <w:r w:rsidRPr="00427A44">
        <w:rPr>
          <w:bCs/>
          <w:i/>
          <w:highlight w:val="green"/>
          <w:u w:val="single"/>
          <w:lang w:val="en-GB"/>
        </w:rPr>
        <w:t xml:space="preserve"> except for </w:t>
      </w:r>
      <w:r w:rsidR="001A6836" w:rsidRPr="00427A44">
        <w:rPr>
          <w:bCs/>
          <w:i/>
          <w:highlight w:val="green"/>
          <w:u w:val="single"/>
          <w:lang w:val="en-GB"/>
        </w:rPr>
        <w:t xml:space="preserve">the one or two selected mandatory gap pattern(s) </w:t>
      </w:r>
      <w:r w:rsidRPr="00427A44">
        <w:rPr>
          <w:bCs/>
          <w:i/>
          <w:highlight w:val="green"/>
          <w:u w:val="single"/>
          <w:lang w:val="en-GB"/>
        </w:rPr>
        <w:t>#1 and #3</w:t>
      </w:r>
      <w:r w:rsidR="001A6836" w:rsidRPr="00427A44">
        <w:rPr>
          <w:bCs/>
          <w:i/>
          <w:highlight w:val="green"/>
          <w:u w:val="single"/>
          <w:lang w:val="en-GB"/>
        </w:rPr>
        <w:t>,</w:t>
      </w:r>
      <w:r w:rsidRPr="00427A44">
        <w:rPr>
          <w:bCs/>
          <w:i/>
          <w:highlight w:val="green"/>
          <w:u w:val="single"/>
          <w:lang w:val="en-GB"/>
        </w:rPr>
        <w:t xml:space="preserve"> are optional</w:t>
      </w:r>
    </w:p>
    <w:p w14:paraId="61B82092" w14:textId="77777777" w:rsidR="00427A44" w:rsidRPr="00427A44" w:rsidRDefault="00427A44" w:rsidP="00F356BE">
      <w:pPr>
        <w:ind w:left="720"/>
        <w:rPr>
          <w:rFonts w:eastAsia="DengXian"/>
          <w:i/>
          <w:iCs/>
          <w:lang w:val="en-GB"/>
        </w:rPr>
      </w:pPr>
    </w:p>
    <w:p w14:paraId="461DBC93" w14:textId="77777777" w:rsidR="00F356BE" w:rsidRDefault="00F356BE" w:rsidP="00F356BE">
      <w:r w:rsidRPr="0083647F">
        <w:rPr>
          <w:i/>
          <w:highlight w:val="green"/>
          <w:u w:val="single"/>
          <w:lang w:val="en-GB"/>
        </w:rPr>
        <w:t>Agreement:</w:t>
      </w:r>
    </w:p>
    <w:p w14:paraId="687AB279" w14:textId="77777777" w:rsidR="00F356BE" w:rsidRDefault="00F356BE" w:rsidP="00F356BE">
      <w:pPr>
        <w:ind w:left="720"/>
        <w:rPr>
          <w:i/>
          <w:iCs/>
        </w:rPr>
      </w:pPr>
    </w:p>
    <w:p w14:paraId="52F55174" w14:textId="4A0BD43B" w:rsidR="00F356BE" w:rsidRPr="00F356BE" w:rsidRDefault="00F356BE" w:rsidP="00F356BE">
      <w:pPr>
        <w:rPr>
          <w:i/>
          <w:iCs/>
          <w:lang w:val="en-GB"/>
        </w:rPr>
      </w:pPr>
      <w:r w:rsidRPr="001A6836">
        <w:rPr>
          <w:i/>
          <w:iCs/>
          <w:lang w:val="en-GB"/>
        </w:rPr>
        <w:t>The capability to support the UL gap configuration which is defined as optional should be per-UE based for FR2 only.</w:t>
      </w:r>
      <w:r w:rsidR="006D3A6E">
        <w:rPr>
          <w:i/>
          <w:iCs/>
          <w:lang w:val="en-GB"/>
        </w:rPr>
        <w:t xml:space="preserve"> </w:t>
      </w:r>
      <w:r w:rsidRPr="00F356BE">
        <w:rPr>
          <w:rFonts w:hint="eastAsia"/>
          <w:i/>
          <w:iCs/>
          <w:lang w:val="en-GB"/>
        </w:rPr>
        <w:t>T</w:t>
      </w:r>
      <w:r w:rsidRPr="00F356BE">
        <w:rPr>
          <w:i/>
          <w:iCs/>
          <w:lang w:val="en-GB"/>
        </w:rPr>
        <w:t>he gap for FR2 has no impact on FR1.</w:t>
      </w:r>
    </w:p>
    <w:p w14:paraId="4B0BE9D8" w14:textId="595CCF91" w:rsidR="007849F4" w:rsidRPr="001A6836" w:rsidRDefault="007849F4" w:rsidP="002A58E3">
      <w:pPr>
        <w:rPr>
          <w:lang w:val="en-GB"/>
        </w:rPr>
      </w:pPr>
    </w:p>
    <w:p w14:paraId="5893CC3C" w14:textId="5A521E48" w:rsidR="007849F4" w:rsidRPr="001A6836" w:rsidRDefault="007849F4" w:rsidP="002A58E3">
      <w:pPr>
        <w:rPr>
          <w:lang w:val="en-GB"/>
        </w:rPr>
      </w:pPr>
    </w:p>
    <w:p w14:paraId="09186C36" w14:textId="77777777" w:rsidR="00A05370" w:rsidRDefault="00442B7A" w:rsidP="007C6AD0">
      <w:pPr>
        <w:rPr>
          <w:lang w:val="en-GB"/>
        </w:rPr>
      </w:pPr>
      <w:r w:rsidRPr="001A6836">
        <w:rPr>
          <w:b/>
          <w:bCs/>
          <w:lang w:val="en-GB"/>
        </w:rPr>
        <w:t>On procedures to be prioritized over UL gap</w:t>
      </w:r>
      <w:r w:rsidRPr="001A6836">
        <w:rPr>
          <w:lang w:val="en-GB"/>
        </w:rPr>
        <w:t>,</w:t>
      </w:r>
    </w:p>
    <w:p w14:paraId="2EC0F7A4" w14:textId="3BE91B28" w:rsidR="005A2A23" w:rsidRPr="00427A44" w:rsidRDefault="00A05370" w:rsidP="00A05370">
      <w:pPr>
        <w:rPr>
          <w:rFonts w:eastAsia="DengXian"/>
          <w:highlight w:val="green"/>
        </w:rPr>
      </w:pPr>
      <w:r w:rsidRPr="00427A44">
        <w:rPr>
          <w:highlight w:val="green"/>
        </w:rPr>
        <w:t>·    On top of the agreement to prioritize RACH procedure, further agree to prioritize CG-PUSCH (type 1 and 2) and PUCCH allocations for SR and LRR over UL gap.</w:t>
      </w:r>
    </w:p>
    <w:p w14:paraId="6A28425E" w14:textId="3BE91B28" w:rsidR="00A05370" w:rsidRPr="00A05370" w:rsidRDefault="00A05370" w:rsidP="00A05370">
      <w:pPr>
        <w:rPr>
          <w:highlight w:val="yellow"/>
        </w:rPr>
      </w:pPr>
    </w:p>
    <w:p w14:paraId="4E10F1E0" w14:textId="77777777" w:rsidR="00A05370" w:rsidRPr="00427A44" w:rsidRDefault="00A05370" w:rsidP="00A05370">
      <w:pPr>
        <w:rPr>
          <w:highlight w:val="green"/>
        </w:rPr>
      </w:pPr>
      <w:r w:rsidRPr="00427A44">
        <w:rPr>
          <w:highlight w:val="green"/>
        </w:rPr>
        <w:t>·    It is FFS on</w:t>
      </w:r>
    </w:p>
    <w:p w14:paraId="7C6CD7DF" w14:textId="3D23F781" w:rsidR="00A05370" w:rsidRPr="00427A44" w:rsidRDefault="00A05370" w:rsidP="00A05370">
      <w:pPr>
        <w:pStyle w:val="ListParagraph"/>
        <w:numPr>
          <w:ilvl w:val="0"/>
          <w:numId w:val="8"/>
        </w:numPr>
        <w:rPr>
          <w:highlight w:val="green"/>
        </w:rPr>
      </w:pPr>
      <w:r w:rsidRPr="00427A44">
        <w:rPr>
          <w:highlight w:val="green"/>
        </w:rPr>
        <w:t>Periodic and semi-persistent CSI report during RRM procedures requiring CSI reports</w:t>
      </w:r>
    </w:p>
    <w:p w14:paraId="76A281B7" w14:textId="573B9F52" w:rsidR="00A05370" w:rsidRPr="00427A44" w:rsidRDefault="00A05370" w:rsidP="00A05370">
      <w:pPr>
        <w:pStyle w:val="ListParagraph"/>
        <w:numPr>
          <w:ilvl w:val="0"/>
          <w:numId w:val="8"/>
        </w:numPr>
        <w:rPr>
          <w:highlight w:val="green"/>
        </w:rPr>
      </w:pPr>
      <w:r w:rsidRPr="00427A44">
        <w:rPr>
          <w:highlight w:val="green"/>
        </w:rPr>
        <w:t>Positioning measurement report</w:t>
      </w:r>
    </w:p>
    <w:p w14:paraId="1EBBA4CA" w14:textId="77777777" w:rsidR="007C6AD0" w:rsidRPr="001A6836" w:rsidRDefault="007C6AD0" w:rsidP="007C6AD0">
      <w:pPr>
        <w:rPr>
          <w:lang w:val="en-GB"/>
        </w:rPr>
      </w:pPr>
    </w:p>
    <w:p w14:paraId="5CE87BEF" w14:textId="6AC7B208" w:rsidR="00442B7A" w:rsidRPr="006D3A6E" w:rsidRDefault="00442B7A" w:rsidP="007C6AD0">
      <w:pPr>
        <w:rPr>
          <w:b/>
          <w:bCs/>
          <w:lang w:val="en-GB"/>
        </w:rPr>
      </w:pPr>
      <w:r w:rsidRPr="006D3A6E">
        <w:rPr>
          <w:b/>
          <w:bCs/>
          <w:lang w:val="en-GB"/>
        </w:rPr>
        <w:t>On RRM requirement impact,</w:t>
      </w:r>
    </w:p>
    <w:p w14:paraId="1F04E3C6" w14:textId="1783BFE5" w:rsidR="00D205CB" w:rsidRPr="006D3A6E" w:rsidRDefault="00D205CB" w:rsidP="00442B7A">
      <w:pPr>
        <w:rPr>
          <w:lang w:val="en-GB"/>
        </w:rPr>
      </w:pPr>
      <w:r w:rsidRPr="006D3A6E">
        <w:rPr>
          <w:lang w:val="en-GB"/>
        </w:rPr>
        <w:t>A</w:t>
      </w:r>
      <w:r w:rsidR="00442B7A" w:rsidRPr="006D3A6E">
        <w:rPr>
          <w:lang w:val="en-GB"/>
        </w:rPr>
        <w:t xml:space="preserve">greement: </w:t>
      </w:r>
    </w:p>
    <w:p w14:paraId="55BB38BD" w14:textId="320904AB" w:rsidR="00442B7A" w:rsidRPr="00193592" w:rsidRDefault="00442B7A" w:rsidP="00442B7A">
      <w:r w:rsidRPr="006D3A6E">
        <w:rPr>
          <w:lang w:val="en-GB"/>
        </w:rPr>
        <w:t xml:space="preserve">Not to explicitly include this in the spec as the same for the measurement gap. </w:t>
      </w:r>
      <w:r w:rsidRPr="006D3A6E">
        <w:t>Instead, we capture the related agreement in the WF.</w:t>
      </w:r>
    </w:p>
    <w:p w14:paraId="13FC6BAB" w14:textId="77777777" w:rsidR="00442B7A" w:rsidRPr="00193592" w:rsidRDefault="00442B7A" w:rsidP="00CA0869"/>
    <w:p w14:paraId="7CFF5F55" w14:textId="0ED24B37" w:rsidR="00442B7A" w:rsidRPr="006D3A6E" w:rsidRDefault="007C6AD0" w:rsidP="00D161D7">
      <w:pPr>
        <w:numPr>
          <w:ilvl w:val="2"/>
          <w:numId w:val="10"/>
        </w:numPr>
        <w:rPr>
          <w:lang w:val="en-GB"/>
        </w:rPr>
      </w:pPr>
      <w:r w:rsidRPr="006D3A6E">
        <w:rPr>
          <w:lang w:val="en-GB"/>
        </w:rPr>
        <w:lastRenderedPageBreak/>
        <w:t>A</w:t>
      </w:r>
      <w:r w:rsidR="00442B7A" w:rsidRPr="006D3A6E">
        <w:rPr>
          <w:lang w:val="en-GB"/>
        </w:rPr>
        <w:t xml:space="preserve">pplicability rule to the following legacy requirements, </w:t>
      </w:r>
      <w:proofErr w:type="gramStart"/>
      <w:r w:rsidR="00442B7A" w:rsidRPr="006D3A6E">
        <w:rPr>
          <w:lang w:val="en-GB"/>
        </w:rPr>
        <w:t>e.g.</w:t>
      </w:r>
      <w:proofErr w:type="gramEnd"/>
      <w:r w:rsidR="00442B7A" w:rsidRPr="006D3A6E">
        <w:rPr>
          <w:lang w:val="en-GB"/>
        </w:rPr>
        <w:t xml:space="preserve"> the requirements are applicable when UL gaps, if configured and activated, do not overlap with UL feedback channels: </w:t>
      </w:r>
    </w:p>
    <w:p w14:paraId="6BF9477F" w14:textId="77777777" w:rsidR="00442B7A" w:rsidRPr="006D3A6E" w:rsidRDefault="00442B7A" w:rsidP="00D161D7">
      <w:pPr>
        <w:numPr>
          <w:ilvl w:val="3"/>
          <w:numId w:val="10"/>
        </w:numPr>
        <w:rPr>
          <w:lang w:val="en-GB"/>
        </w:rPr>
      </w:pPr>
      <w:r w:rsidRPr="006D3A6E">
        <w:rPr>
          <w:lang w:val="en-GB"/>
        </w:rPr>
        <w:t>Interruption requirements which rely on ACK/NACK on UL</w:t>
      </w:r>
    </w:p>
    <w:p w14:paraId="5538CAA5" w14:textId="77777777" w:rsidR="00442B7A" w:rsidRPr="006D3A6E" w:rsidRDefault="00442B7A" w:rsidP="00D161D7">
      <w:pPr>
        <w:numPr>
          <w:ilvl w:val="3"/>
          <w:numId w:val="10"/>
        </w:numPr>
        <w:rPr>
          <w:lang w:val="en-GB"/>
        </w:rPr>
      </w:pPr>
      <w:r w:rsidRPr="006D3A6E">
        <w:rPr>
          <w:lang w:val="en-GB"/>
        </w:rPr>
        <w:t>Latency requirements in which UL is supposed to transmit UL</w:t>
      </w:r>
    </w:p>
    <w:p w14:paraId="7CBD824A" w14:textId="6724085D" w:rsidR="00442B7A" w:rsidRPr="006D3A6E" w:rsidRDefault="007C6AD0" w:rsidP="00442B7A">
      <w:pPr>
        <w:rPr>
          <w:lang w:val="en-GB"/>
        </w:rPr>
      </w:pPr>
      <w:r w:rsidRPr="006D3A6E">
        <w:rPr>
          <w:lang w:val="en-GB"/>
        </w:rPr>
        <w:t xml:space="preserve"> </w:t>
      </w:r>
    </w:p>
    <w:p w14:paraId="49B696A1" w14:textId="77777777" w:rsidR="00442B7A" w:rsidRPr="006D3A6E" w:rsidRDefault="00442B7A" w:rsidP="00CA0869">
      <w:pPr>
        <w:rPr>
          <w:lang w:val="en-GB"/>
        </w:rPr>
      </w:pPr>
    </w:p>
    <w:p w14:paraId="5D99B6DF" w14:textId="6F5E7D84" w:rsidR="000A4869" w:rsidRPr="00A94B23" w:rsidRDefault="00BF04DA" w:rsidP="00752A51">
      <w:pPr>
        <w:pStyle w:val="Heading1"/>
        <w:numPr>
          <w:ilvl w:val="0"/>
          <w:numId w:val="0"/>
        </w:numPr>
        <w:ind w:left="432" w:hanging="432"/>
        <w:rPr>
          <w:szCs w:val="18"/>
        </w:rPr>
      </w:pPr>
      <w:r>
        <w:rPr>
          <w:szCs w:val="18"/>
        </w:rPr>
        <w:t>3</w:t>
      </w:r>
      <w:r w:rsidR="000A4869" w:rsidRPr="00A94B23">
        <w:rPr>
          <w:szCs w:val="18"/>
        </w:rPr>
        <w:tab/>
      </w:r>
      <w:r w:rsidR="00E32ACD">
        <w:rPr>
          <w:szCs w:val="18"/>
        </w:rPr>
        <w:t xml:space="preserve">UL coherent MIMO  </w:t>
      </w:r>
    </w:p>
    <w:p w14:paraId="20C6156F" w14:textId="6CB84D7E" w:rsidR="002D539D" w:rsidRPr="006D3A6E" w:rsidRDefault="000440FD" w:rsidP="0008477E">
      <w:pPr>
        <w:rPr>
          <w:lang w:val="en-GB"/>
        </w:rPr>
      </w:pPr>
      <w:r w:rsidRPr="006D3A6E">
        <w:rPr>
          <w:lang w:val="en-GB"/>
        </w:rPr>
        <w:t>Summary of 1</w:t>
      </w:r>
      <w:r w:rsidRPr="006D3A6E">
        <w:rPr>
          <w:vertAlign w:val="superscript"/>
          <w:lang w:val="en-GB"/>
        </w:rPr>
        <w:t>st</w:t>
      </w:r>
      <w:r w:rsidRPr="006D3A6E">
        <w:rPr>
          <w:lang w:val="en-GB"/>
        </w:rPr>
        <w:t xml:space="preserve"> round email discussion is captured in [1].</w:t>
      </w:r>
      <w:r w:rsidR="003C171F" w:rsidRPr="006D3A6E">
        <w:rPr>
          <w:lang w:val="en-GB"/>
        </w:rPr>
        <w:t xml:space="preserve"> </w:t>
      </w:r>
    </w:p>
    <w:p w14:paraId="7C1BCCEE" w14:textId="550FC2B7" w:rsidR="00771032" w:rsidRPr="006D3A6E" w:rsidRDefault="00771032" w:rsidP="009A206A">
      <w:pPr>
        <w:rPr>
          <w:rFonts w:ascii="Calibri" w:eastAsia="SimSun" w:hAnsi="Calibri" w:cs="Calibri"/>
          <w:color w:val="000000"/>
          <w:szCs w:val="21"/>
          <w:lang w:val="en-GB"/>
        </w:rPr>
      </w:pPr>
    </w:p>
    <w:p w14:paraId="1C0B6339" w14:textId="77777777" w:rsidR="00C35195" w:rsidRPr="0009144F" w:rsidRDefault="00C35195" w:rsidP="00C35195">
      <w:pPr>
        <w:rPr>
          <w:highlight w:val="green"/>
          <w:lang w:val="en-GB"/>
        </w:rPr>
      </w:pPr>
      <w:r w:rsidRPr="0009144F">
        <w:rPr>
          <w:i/>
          <w:highlight w:val="green"/>
          <w:u w:val="single"/>
          <w:lang w:val="en-GB"/>
        </w:rPr>
        <w:t>Agreement:</w:t>
      </w:r>
    </w:p>
    <w:p w14:paraId="34E10D3B" w14:textId="28258567" w:rsidR="0097448B" w:rsidRPr="0009144F" w:rsidRDefault="00BB2FDE" w:rsidP="00C35195">
      <w:pPr>
        <w:rPr>
          <w:rFonts w:ascii="Calibri" w:eastAsia="SimSun" w:hAnsi="Calibri" w:cs="Calibri"/>
          <w:iCs/>
          <w:color w:val="000000"/>
          <w:szCs w:val="21"/>
          <w:highlight w:val="green"/>
          <w:lang w:val="en-GB"/>
        </w:rPr>
      </w:pPr>
      <w:r w:rsidRPr="0009144F">
        <w:rPr>
          <w:rFonts w:ascii="Calibri" w:eastAsia="SimSun" w:hAnsi="Calibri" w:cs="Calibri"/>
          <w:bCs/>
          <w:iCs/>
          <w:color w:val="000000"/>
          <w:szCs w:val="21"/>
          <w:highlight w:val="green"/>
          <w:lang w:val="en-GB"/>
        </w:rPr>
        <w:t xml:space="preserve">FFS: </w:t>
      </w:r>
      <w:r w:rsidR="0097448B" w:rsidRPr="0009144F">
        <w:rPr>
          <w:rFonts w:ascii="Calibri" w:eastAsia="SimSun" w:hAnsi="Calibri" w:cs="Calibri"/>
          <w:bCs/>
          <w:iCs/>
          <w:color w:val="000000"/>
          <w:szCs w:val="21"/>
          <w:highlight w:val="green"/>
          <w:lang w:val="en-GB"/>
        </w:rPr>
        <w:t>Enable implicit triggering of the UL gap for UL coherent MIMO, by defining K2_min_cal which include the PUSCH preparation time plus the calibration time.</w:t>
      </w:r>
    </w:p>
    <w:p w14:paraId="441CD581" w14:textId="25C35354" w:rsidR="00C35195" w:rsidRPr="0009144F" w:rsidRDefault="00C35195" w:rsidP="00C35195">
      <w:pPr>
        <w:rPr>
          <w:rFonts w:ascii="Calibri" w:eastAsia="SimSun" w:hAnsi="Calibri" w:cs="Calibri"/>
          <w:i/>
          <w:color w:val="000000"/>
          <w:szCs w:val="21"/>
          <w:highlight w:val="green"/>
          <w:lang w:val="en-GB"/>
        </w:rPr>
      </w:pPr>
    </w:p>
    <w:p w14:paraId="5160945B" w14:textId="6363C044" w:rsidR="005F4E62" w:rsidRPr="0009144F" w:rsidRDefault="005F4E62" w:rsidP="00C35195">
      <w:pPr>
        <w:rPr>
          <w:rFonts w:ascii="Calibri" w:eastAsia="SimSun" w:hAnsi="Calibri" w:cs="Calibri"/>
          <w:i/>
          <w:color w:val="000000"/>
          <w:szCs w:val="21"/>
          <w:highlight w:val="green"/>
          <w:lang w:val="en-GB"/>
        </w:rPr>
      </w:pPr>
      <w:r w:rsidRPr="0009144F">
        <w:rPr>
          <w:i/>
          <w:highlight w:val="green"/>
          <w:u w:val="single"/>
          <w:lang w:val="en-GB"/>
        </w:rPr>
        <w:t>Agreement:</w:t>
      </w:r>
    </w:p>
    <w:p w14:paraId="3A7EE48A" w14:textId="73AF03AF" w:rsidR="0097448B" w:rsidRPr="0097448B" w:rsidRDefault="00BB2FDE" w:rsidP="0097448B">
      <w:pPr>
        <w:rPr>
          <w:rFonts w:ascii="Calibri" w:eastAsia="SimSun" w:hAnsi="Calibri" w:cs="Calibri"/>
          <w:color w:val="000000"/>
          <w:szCs w:val="21"/>
        </w:rPr>
      </w:pPr>
      <w:r w:rsidRPr="0009144F">
        <w:rPr>
          <w:rFonts w:ascii="Calibri" w:eastAsia="SimSun" w:hAnsi="Calibri" w:cs="Calibri"/>
          <w:color w:val="000000"/>
          <w:szCs w:val="21"/>
          <w:highlight w:val="green"/>
        </w:rPr>
        <w:t xml:space="preserve">FFS: </w:t>
      </w:r>
      <w:r w:rsidR="00BB2EA3" w:rsidRPr="0009144F">
        <w:rPr>
          <w:rFonts w:ascii="Calibri" w:eastAsia="SimSun" w:hAnsi="Calibri" w:cs="Calibri"/>
          <w:color w:val="000000"/>
          <w:szCs w:val="21"/>
          <w:highlight w:val="green"/>
        </w:rPr>
        <w:t>The calibration time is 0.25ms.</w:t>
      </w:r>
    </w:p>
    <w:p w14:paraId="10C991F7" w14:textId="5488788C" w:rsidR="00C35195" w:rsidRPr="00BB2FDE" w:rsidRDefault="00C35195" w:rsidP="00C35195">
      <w:pPr>
        <w:rPr>
          <w:i/>
          <w:highlight w:val="green"/>
          <w:u w:val="single"/>
        </w:rPr>
      </w:pPr>
    </w:p>
    <w:p w14:paraId="3A605827" w14:textId="51C32607" w:rsidR="006E1434" w:rsidRPr="00C35195" w:rsidRDefault="006E1434" w:rsidP="00C35195">
      <w:r w:rsidRPr="005F4E62">
        <w:rPr>
          <w:i/>
          <w:u w:val="single"/>
          <w:lang w:val="en-GB"/>
        </w:rPr>
        <w:t>Agreement:</w:t>
      </w:r>
      <w:r>
        <w:rPr>
          <w:i/>
          <w:u w:val="single"/>
          <w:lang w:val="en-GB"/>
        </w:rPr>
        <w:t xml:space="preserve"> </w:t>
      </w:r>
      <w:r w:rsidRPr="006E1434">
        <w:rPr>
          <w:i/>
          <w:highlight w:val="yellow"/>
          <w:u w:val="single"/>
          <w:lang w:val="en-GB"/>
        </w:rPr>
        <w:t>FFS in next meeting:</w:t>
      </w:r>
      <w:r>
        <w:rPr>
          <w:i/>
          <w:u w:val="single"/>
          <w:lang w:val="en-GB"/>
        </w:rPr>
        <w:t xml:space="preserve"> </w:t>
      </w:r>
    </w:p>
    <w:p w14:paraId="27C6D7FC" w14:textId="77777777" w:rsidR="0097448B" w:rsidRPr="0097448B" w:rsidRDefault="0097448B" w:rsidP="00D161D7">
      <w:pPr>
        <w:numPr>
          <w:ilvl w:val="0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97448B">
        <w:rPr>
          <w:rFonts w:ascii="Calibri" w:eastAsia="SimSun" w:hAnsi="Calibri" w:cs="Calibri"/>
          <w:color w:val="000000"/>
          <w:szCs w:val="21"/>
          <w:lang w:val="en-GB"/>
        </w:rPr>
        <w:t>Symbol used for calculation</w:t>
      </w:r>
    </w:p>
    <w:p w14:paraId="6ED1F4B7" w14:textId="28760515" w:rsidR="0097448B" w:rsidRPr="0097448B" w:rsidRDefault="00193592" w:rsidP="00D161D7">
      <w:pPr>
        <w:numPr>
          <w:ilvl w:val="1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  <w:r w:rsidR="0097448B" w:rsidRPr="0097448B">
        <w:rPr>
          <w:rFonts w:ascii="Calibri" w:eastAsia="SimSun" w:hAnsi="Calibri" w:cs="Calibri"/>
          <w:color w:val="000000"/>
          <w:szCs w:val="21"/>
          <w:lang w:val="en-GB"/>
        </w:rPr>
        <w:t xml:space="preserve">Option 2: DMRS RE </w:t>
      </w:r>
    </w:p>
    <w:p w14:paraId="07A5FD6E" w14:textId="77777777" w:rsidR="0097448B" w:rsidRPr="0097448B" w:rsidRDefault="0097448B" w:rsidP="00D161D7">
      <w:pPr>
        <w:numPr>
          <w:ilvl w:val="0"/>
          <w:numId w:val="11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97448B">
        <w:rPr>
          <w:rFonts w:ascii="Calibri" w:eastAsia="SimSun" w:hAnsi="Calibri" w:cs="Calibri"/>
          <w:color w:val="000000"/>
          <w:szCs w:val="21"/>
          <w:lang w:val="en-GB"/>
        </w:rPr>
        <w:t>Average window for relative phase and power error</w:t>
      </w:r>
    </w:p>
    <w:p w14:paraId="0CF3F0D1" w14:textId="6CCDCF2F" w:rsidR="0097448B" w:rsidRPr="00C35195" w:rsidRDefault="00193592" w:rsidP="00D161D7">
      <w:pPr>
        <w:numPr>
          <w:ilvl w:val="1"/>
          <w:numId w:val="11"/>
        </w:numPr>
        <w:rPr>
          <w:rFonts w:ascii="Calibri" w:eastAsia="SimSun" w:hAnsi="Calibri" w:cs="Calibri"/>
          <w:color w:val="000000"/>
          <w:szCs w:val="21"/>
        </w:rPr>
      </w:pPr>
      <w:r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  <w:r w:rsidR="0097448B" w:rsidRPr="006D3A6E">
        <w:rPr>
          <w:rFonts w:ascii="Calibri" w:eastAsia="SimSun" w:hAnsi="Calibri" w:cs="Calibri"/>
          <w:color w:val="000000"/>
          <w:szCs w:val="21"/>
          <w:lang w:val="en-GB"/>
        </w:rPr>
        <w:t>Option 2: The “relative phase error” and “relative amplitude” shall be calculated in frequency domain. There should not be then mention of “instantaneous” or “average over a slot”.</w:t>
      </w:r>
      <w:r w:rsidR="006E1434">
        <w:rPr>
          <w:rFonts w:ascii="Calibri" w:eastAsia="SimSun" w:hAnsi="Calibri" w:cs="Calibri"/>
          <w:color w:val="000000"/>
          <w:szCs w:val="21"/>
        </w:rPr>
        <w:t xml:space="preserve"> </w:t>
      </w:r>
    </w:p>
    <w:p w14:paraId="1671C4DD" w14:textId="4906C509" w:rsidR="0097448B" w:rsidRDefault="0097448B" w:rsidP="0097448B">
      <w:pPr>
        <w:rPr>
          <w:rFonts w:ascii="Calibri" w:eastAsia="SimSun" w:hAnsi="Calibri" w:cs="Calibri"/>
          <w:color w:val="000000"/>
          <w:szCs w:val="21"/>
        </w:rPr>
      </w:pPr>
    </w:p>
    <w:p w14:paraId="448850E0" w14:textId="77777777" w:rsidR="00D205CB" w:rsidRPr="00193592" w:rsidRDefault="00D205CB" w:rsidP="00D205CB">
      <w:r w:rsidRPr="006D3A6E">
        <w:t>Agreement</w:t>
      </w:r>
      <w:r w:rsidRPr="00193592">
        <w:t xml:space="preserve">: </w:t>
      </w:r>
    </w:p>
    <w:p w14:paraId="06DB1FE5" w14:textId="04B0DF53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Put details regarding UL coherent MIMO requirements in "Annex G (informative): Transmit signal quality".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1F633ED4" w14:textId="10742BBA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CFO should be corrected for each slot. 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3D6E0C0E" w14:textId="53BE375D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Equalization should not be used by the TE for performing the test. 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 </w:t>
      </w:r>
    </w:p>
    <w:p w14:paraId="41D1420A" w14:textId="435EDED9" w:rsidR="00C35195" w:rsidRPr="006D3A6E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Put details regarding UL coherent MIMO requirements in "Annex G (informative): Transmit signal quality". A block diagram shown in Figure 2 should be added in Annex G to indicate the reference point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. </w:t>
      </w:r>
    </w:p>
    <w:p w14:paraId="13DF4204" w14:textId="2D9E0237" w:rsidR="00C35195" w:rsidRDefault="00C35195" w:rsidP="006D3A6E">
      <w:pPr>
        <w:pStyle w:val="ListParagraph"/>
        <w:numPr>
          <w:ilvl w:val="0"/>
          <w:numId w:val="8"/>
        </w:numPr>
        <w:rPr>
          <w:rFonts w:ascii="Calibri" w:eastAsia="SimSun" w:hAnsi="Calibri" w:cs="Calibri"/>
          <w:color w:val="000000"/>
          <w:szCs w:val="21"/>
          <w:lang w:val="en-GB"/>
        </w:rPr>
      </w:pPr>
      <w:r w:rsidRPr="006D3A6E">
        <w:rPr>
          <w:rFonts w:ascii="Calibri" w:eastAsia="SimSun" w:hAnsi="Calibri" w:cs="Calibri"/>
          <w:color w:val="000000"/>
          <w:szCs w:val="21"/>
          <w:lang w:val="en-GB"/>
        </w:rPr>
        <w:t>Only one side condition is chosen as the worst case to be verified in the test to reduce the test complexity</w:t>
      </w:r>
      <w:r w:rsidR="00F44D6F" w:rsidRPr="006D3A6E">
        <w:rPr>
          <w:rFonts w:ascii="Calibri" w:eastAsia="SimSun" w:hAnsi="Calibri" w:cs="Calibri"/>
          <w:color w:val="000000"/>
          <w:szCs w:val="21"/>
          <w:lang w:val="en-GB"/>
        </w:rPr>
        <w:t xml:space="preserve">. </w:t>
      </w:r>
    </w:p>
    <w:p w14:paraId="21C7BA98" w14:textId="75DA0F06" w:rsidR="006E1434" w:rsidRPr="006E1434" w:rsidRDefault="006E1434" w:rsidP="006E1434">
      <w:pPr>
        <w:ind w:left="360"/>
        <w:rPr>
          <w:rFonts w:ascii="Calibri" w:eastAsia="SimSun" w:hAnsi="Calibri" w:cs="Calibri"/>
          <w:color w:val="000000"/>
          <w:szCs w:val="21"/>
          <w:lang w:val="en-GB"/>
        </w:rPr>
      </w:pPr>
      <w:r w:rsidRPr="006E1434">
        <w:rPr>
          <w:color w:val="0070C0"/>
          <w:highlight w:val="yellow"/>
        </w:rPr>
        <w:t xml:space="preserve">We may need to make some </w:t>
      </w:r>
      <w:r w:rsidR="007B50B6" w:rsidRPr="006E1434">
        <w:rPr>
          <w:color w:val="0070C0"/>
          <w:highlight w:val="yellow"/>
        </w:rPr>
        <w:t>adjustments if</w:t>
      </w:r>
      <w:r w:rsidRPr="006E1434">
        <w:rPr>
          <w:color w:val="0070C0"/>
          <w:highlight w:val="yellow"/>
        </w:rPr>
        <w:t xml:space="preserve"> there are some different outcomes in the FR1 related discussions.</w:t>
      </w:r>
    </w:p>
    <w:p w14:paraId="217FB424" w14:textId="77777777" w:rsidR="0097448B" w:rsidRPr="006D3A6E" w:rsidRDefault="0097448B" w:rsidP="0097448B">
      <w:pPr>
        <w:rPr>
          <w:rFonts w:ascii="Calibri" w:eastAsia="SimSun" w:hAnsi="Calibri" w:cs="Calibri"/>
          <w:color w:val="000000"/>
          <w:szCs w:val="21"/>
          <w:lang w:val="en-GB"/>
        </w:rPr>
      </w:pPr>
    </w:p>
    <w:p w14:paraId="58418E8F" w14:textId="77777777" w:rsidR="0097448B" w:rsidRPr="006D3A6E" w:rsidRDefault="0097448B" w:rsidP="009A206A">
      <w:pPr>
        <w:rPr>
          <w:rFonts w:eastAsia="DengXian"/>
          <w:lang w:val="en-GB"/>
        </w:rPr>
      </w:pPr>
    </w:p>
    <w:p w14:paraId="390ECC25" w14:textId="6E5E5020" w:rsidR="005A782E" w:rsidRPr="00A94B23" w:rsidRDefault="005A782E" w:rsidP="000A4869">
      <w:pPr>
        <w:pStyle w:val="Heading1"/>
        <w:ind w:left="0" w:firstLine="0"/>
        <w:rPr>
          <w:szCs w:val="18"/>
        </w:rPr>
      </w:pPr>
      <w:r w:rsidRPr="00A94B23">
        <w:rPr>
          <w:szCs w:val="18"/>
        </w:rPr>
        <w:t>References</w:t>
      </w:r>
    </w:p>
    <w:p w14:paraId="08B551B0" w14:textId="185387AB" w:rsidR="00CF5CB7" w:rsidRPr="006D3A6E" w:rsidRDefault="00E32ACD" w:rsidP="00F30EF0">
      <w:pPr>
        <w:overflowPunct w:val="0"/>
        <w:spacing w:after="180"/>
        <w:textAlignment w:val="baseline"/>
        <w:rPr>
          <w:lang w:val="en-GB"/>
        </w:rPr>
      </w:pPr>
      <w:r w:rsidRPr="006D3A6E">
        <w:rPr>
          <w:lang w:val="en-GB"/>
        </w:rPr>
        <w:t xml:space="preserve">[1] </w:t>
      </w:r>
      <w:r w:rsidR="00F30EF0" w:rsidRPr="006D3A6E">
        <w:rPr>
          <w:lang w:val="en-GB"/>
        </w:rPr>
        <w:t xml:space="preserve">draft </w:t>
      </w:r>
      <w:r w:rsidRPr="006D3A6E">
        <w:rPr>
          <w:lang w:val="en-GB"/>
        </w:rPr>
        <w:t>R4-2</w:t>
      </w:r>
      <w:r w:rsidR="00A93D3E" w:rsidRPr="006D3A6E">
        <w:rPr>
          <w:lang w:val="en-GB"/>
        </w:rPr>
        <w:t>20</w:t>
      </w:r>
      <w:r w:rsidR="00F30EF0" w:rsidRPr="006D3A6E">
        <w:rPr>
          <w:lang w:val="en-GB"/>
        </w:rPr>
        <w:t>6326</w:t>
      </w:r>
      <w:r w:rsidRPr="006D3A6E">
        <w:rPr>
          <w:lang w:val="en-GB"/>
        </w:rPr>
        <w:t>, “</w:t>
      </w:r>
      <w:r w:rsidR="006373CA" w:rsidRPr="006D3A6E">
        <w:rPr>
          <w:lang w:val="en-GB"/>
        </w:rPr>
        <w:t>Email discussion summary for [10</w:t>
      </w:r>
      <w:r w:rsidR="00A93D3E" w:rsidRPr="006D3A6E">
        <w:rPr>
          <w:lang w:val="en-GB"/>
        </w:rPr>
        <w:t>2-e</w:t>
      </w:r>
      <w:r w:rsidR="006373CA" w:rsidRPr="006D3A6E">
        <w:rPr>
          <w:lang w:val="en-GB"/>
        </w:rPr>
        <w:t>][12</w:t>
      </w:r>
      <w:r w:rsidR="00A93D3E" w:rsidRPr="006D3A6E">
        <w:rPr>
          <w:lang w:val="en-GB"/>
        </w:rPr>
        <w:t>6</w:t>
      </w:r>
      <w:r w:rsidR="006373CA" w:rsidRPr="006D3A6E">
        <w:rPr>
          <w:lang w:val="en-GB"/>
        </w:rPr>
        <w:t>] NR_RF_FR2_enh2_Part_2</w:t>
      </w:r>
      <w:r w:rsidRPr="006D3A6E">
        <w:rPr>
          <w:lang w:val="en-GB"/>
        </w:rPr>
        <w:t xml:space="preserve">”, Apple </w:t>
      </w:r>
      <w:r w:rsidR="00D63132" w:rsidRPr="006D3A6E">
        <w:rPr>
          <w:lang w:val="en-GB"/>
        </w:rPr>
        <w:t xml:space="preserve"> </w:t>
      </w:r>
      <w:r w:rsidR="0008477E" w:rsidRPr="006D3A6E">
        <w:rPr>
          <w:lang w:val="en-GB"/>
        </w:rPr>
        <w:t xml:space="preserve"> </w:t>
      </w:r>
      <w:r w:rsidR="00F30EF0" w:rsidRPr="006D3A6E">
        <w:rPr>
          <w:lang w:val="en-GB"/>
        </w:rPr>
        <w:t xml:space="preserve"> </w:t>
      </w:r>
      <w:r w:rsidR="006373CA" w:rsidRPr="006D3A6E">
        <w:rPr>
          <w:lang w:val="en-GB"/>
        </w:rPr>
        <w:t xml:space="preserve">  </w:t>
      </w:r>
    </w:p>
    <w:sectPr w:rsidR="00CF5CB7" w:rsidRPr="006D3A6E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30072" w14:textId="77777777" w:rsidR="00623ED7" w:rsidRDefault="00623ED7">
      <w:r>
        <w:separator/>
      </w:r>
    </w:p>
  </w:endnote>
  <w:endnote w:type="continuationSeparator" w:id="0">
    <w:p w14:paraId="701570F4" w14:textId="77777777" w:rsidR="00623ED7" w:rsidRDefault="0062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KaiT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B3A12" w:rsidRDefault="003B3A12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20FED">
      <w:rPr>
        <w:noProof/>
      </w:rPr>
      <w:t>1</w:t>
    </w:r>
    <w:r>
      <w:fldChar w:fldCharType="end"/>
    </w:r>
  </w:p>
  <w:p w14:paraId="645DF157" w14:textId="77777777" w:rsidR="003B3A12" w:rsidRDefault="003B3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91F4F" w14:textId="77777777" w:rsidR="00623ED7" w:rsidRDefault="00623ED7">
      <w:r>
        <w:separator/>
      </w:r>
    </w:p>
  </w:footnote>
  <w:footnote w:type="continuationSeparator" w:id="0">
    <w:p w14:paraId="19C36791" w14:textId="77777777" w:rsidR="00623ED7" w:rsidRDefault="0062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B3A12" w:rsidRDefault="003B3A1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097"/>
        </w:tabs>
        <w:ind w:left="609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E3A77CD"/>
    <w:multiLevelType w:val="hybridMultilevel"/>
    <w:tmpl w:val="94702F92"/>
    <w:lvl w:ilvl="0" w:tplc="EAB84532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 w:tplc="6F185076">
      <w:start w:val="1"/>
      <w:numFmt w:val="decimal"/>
      <w:lvlText w:val="%2)"/>
      <w:lvlJc w:val="left"/>
      <w:pPr>
        <w:ind w:left="1440" w:hanging="360"/>
      </w:pPr>
    </w:lvl>
    <w:lvl w:ilvl="2" w:tplc="569C0C3C">
      <w:start w:val="1"/>
      <w:numFmt w:val="upperLetter"/>
      <w:lvlText w:val="%3."/>
      <w:lvlJc w:val="left"/>
      <w:pPr>
        <w:ind w:left="2160" w:hanging="180"/>
      </w:pPr>
    </w:lvl>
    <w:lvl w:ilvl="3" w:tplc="BFB629D8">
      <w:start w:val="1"/>
      <w:numFmt w:val="lowerLetter"/>
      <w:lvlText w:val="%4)"/>
      <w:lvlJc w:val="left"/>
      <w:pPr>
        <w:ind w:left="2880" w:hanging="360"/>
      </w:pPr>
    </w:lvl>
    <w:lvl w:ilvl="4" w:tplc="43EC42FC">
      <w:start w:val="1"/>
      <w:numFmt w:val="lowerRoman"/>
      <w:lvlText w:val="%5."/>
      <w:lvlJc w:val="righ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C0AF4"/>
    <w:multiLevelType w:val="hybridMultilevel"/>
    <w:tmpl w:val="9F2A8FE8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38308EB"/>
    <w:multiLevelType w:val="multilevel"/>
    <w:tmpl w:val="238308EB"/>
    <w:lvl w:ilvl="0">
      <w:start w:val="1"/>
      <w:numFmt w:val="bullet"/>
      <w:lvlText w:val="•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25F73014"/>
    <w:multiLevelType w:val="multilevel"/>
    <w:tmpl w:val="25F730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0C5BAA"/>
    <w:multiLevelType w:val="multilevel"/>
    <w:tmpl w:val="560C5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69825D25"/>
    <w:multiLevelType w:val="multilevel"/>
    <w:tmpl w:val="0EFC0AF4"/>
    <w:lvl w:ilvl="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77455546"/>
    <w:multiLevelType w:val="multilevel"/>
    <w:tmpl w:val="6F580C2C"/>
    <w:lvl w:ilvl="0">
      <w:start w:val="1"/>
      <w:numFmt w:val="decimal"/>
      <w:pStyle w:val="ord-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11"/>
  </w:num>
  <w:num w:numId="5">
    <w:abstractNumId w:val="5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3"/>
  </w:num>
  <w:num w:numId="11">
    <w:abstractNumId w:val="4"/>
  </w:num>
  <w:num w:numId="12">
    <w:abstractNumId w:val="8"/>
  </w:num>
  <w:num w:numId="1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936"/>
    <w:rsid w:val="00007D09"/>
    <w:rsid w:val="0001114B"/>
    <w:rsid w:val="00011C50"/>
    <w:rsid w:val="00011CB1"/>
    <w:rsid w:val="00012342"/>
    <w:rsid w:val="000123FE"/>
    <w:rsid w:val="00012982"/>
    <w:rsid w:val="00012BDD"/>
    <w:rsid w:val="00012D27"/>
    <w:rsid w:val="00012F94"/>
    <w:rsid w:val="000131B0"/>
    <w:rsid w:val="000135C7"/>
    <w:rsid w:val="0001370B"/>
    <w:rsid w:val="000139B7"/>
    <w:rsid w:val="00013B62"/>
    <w:rsid w:val="00013D9A"/>
    <w:rsid w:val="00014117"/>
    <w:rsid w:val="00014165"/>
    <w:rsid w:val="0001425E"/>
    <w:rsid w:val="000150C8"/>
    <w:rsid w:val="0001601E"/>
    <w:rsid w:val="000170A4"/>
    <w:rsid w:val="00017714"/>
    <w:rsid w:val="00017A14"/>
    <w:rsid w:val="00017D5A"/>
    <w:rsid w:val="0002005D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435F"/>
    <w:rsid w:val="00034622"/>
    <w:rsid w:val="00034DD0"/>
    <w:rsid w:val="00034E62"/>
    <w:rsid w:val="0003534D"/>
    <w:rsid w:val="0003548C"/>
    <w:rsid w:val="000358A0"/>
    <w:rsid w:val="000363EA"/>
    <w:rsid w:val="00036646"/>
    <w:rsid w:val="00036E73"/>
    <w:rsid w:val="0003701D"/>
    <w:rsid w:val="000374C6"/>
    <w:rsid w:val="000407ED"/>
    <w:rsid w:val="00040880"/>
    <w:rsid w:val="00040C18"/>
    <w:rsid w:val="00041B14"/>
    <w:rsid w:val="0004248E"/>
    <w:rsid w:val="0004253B"/>
    <w:rsid w:val="00042A10"/>
    <w:rsid w:val="000436AB"/>
    <w:rsid w:val="0004381B"/>
    <w:rsid w:val="00043883"/>
    <w:rsid w:val="000440FD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9C3"/>
    <w:rsid w:val="0005017E"/>
    <w:rsid w:val="0005034B"/>
    <w:rsid w:val="00050B6F"/>
    <w:rsid w:val="00050BE6"/>
    <w:rsid w:val="000512ED"/>
    <w:rsid w:val="00051F14"/>
    <w:rsid w:val="000524B3"/>
    <w:rsid w:val="00052E7F"/>
    <w:rsid w:val="0005408E"/>
    <w:rsid w:val="000541FE"/>
    <w:rsid w:val="0005420D"/>
    <w:rsid w:val="00054B33"/>
    <w:rsid w:val="0005512F"/>
    <w:rsid w:val="000552F1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0B2"/>
    <w:rsid w:val="00063292"/>
    <w:rsid w:val="00064133"/>
    <w:rsid w:val="00064BB9"/>
    <w:rsid w:val="0006516A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477E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100"/>
    <w:rsid w:val="0009144F"/>
    <w:rsid w:val="00091473"/>
    <w:rsid w:val="000918A3"/>
    <w:rsid w:val="00091C4A"/>
    <w:rsid w:val="0009212A"/>
    <w:rsid w:val="00092695"/>
    <w:rsid w:val="00092B03"/>
    <w:rsid w:val="00093D52"/>
    <w:rsid w:val="00093F4E"/>
    <w:rsid w:val="000940F3"/>
    <w:rsid w:val="00094100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461"/>
    <w:rsid w:val="000977F1"/>
    <w:rsid w:val="000979B3"/>
    <w:rsid w:val="00097FAD"/>
    <w:rsid w:val="000A010D"/>
    <w:rsid w:val="000A060B"/>
    <w:rsid w:val="000A0AC8"/>
    <w:rsid w:val="000A0AD3"/>
    <w:rsid w:val="000A0AFE"/>
    <w:rsid w:val="000A1271"/>
    <w:rsid w:val="000A1A38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A0C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3E9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106"/>
    <w:rsid w:val="000C2220"/>
    <w:rsid w:val="000C2719"/>
    <w:rsid w:val="000C2B76"/>
    <w:rsid w:val="000C300F"/>
    <w:rsid w:val="000C3222"/>
    <w:rsid w:val="000C357F"/>
    <w:rsid w:val="000C375D"/>
    <w:rsid w:val="000C3BDB"/>
    <w:rsid w:val="000C3EB5"/>
    <w:rsid w:val="000C3EFB"/>
    <w:rsid w:val="000C3FF8"/>
    <w:rsid w:val="000C4083"/>
    <w:rsid w:val="000C4426"/>
    <w:rsid w:val="000C49C8"/>
    <w:rsid w:val="000C5115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656"/>
    <w:rsid w:val="000D56AF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9E7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41E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396A"/>
    <w:rsid w:val="001040EC"/>
    <w:rsid w:val="001046DE"/>
    <w:rsid w:val="001050DA"/>
    <w:rsid w:val="00106338"/>
    <w:rsid w:val="00106CD9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94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AAA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48F8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A5E"/>
    <w:rsid w:val="00145C2B"/>
    <w:rsid w:val="00146A54"/>
    <w:rsid w:val="001475D7"/>
    <w:rsid w:val="0014772F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4F8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384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7DB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B78"/>
    <w:rsid w:val="00183E33"/>
    <w:rsid w:val="00183F39"/>
    <w:rsid w:val="00184118"/>
    <w:rsid w:val="001843D4"/>
    <w:rsid w:val="00184FB6"/>
    <w:rsid w:val="0018519D"/>
    <w:rsid w:val="00185DE5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592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D9"/>
    <w:rsid w:val="00197A2D"/>
    <w:rsid w:val="00197A8F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36DB"/>
    <w:rsid w:val="001A3D59"/>
    <w:rsid w:val="001A4725"/>
    <w:rsid w:val="001A4914"/>
    <w:rsid w:val="001A4A47"/>
    <w:rsid w:val="001A4CA5"/>
    <w:rsid w:val="001A5517"/>
    <w:rsid w:val="001A66EA"/>
    <w:rsid w:val="001A6836"/>
    <w:rsid w:val="001A6D1B"/>
    <w:rsid w:val="001A6F39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310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014"/>
    <w:rsid w:val="001F0308"/>
    <w:rsid w:val="001F046D"/>
    <w:rsid w:val="001F05AD"/>
    <w:rsid w:val="001F07A5"/>
    <w:rsid w:val="001F07D3"/>
    <w:rsid w:val="001F0CE0"/>
    <w:rsid w:val="001F0EE8"/>
    <w:rsid w:val="001F13B4"/>
    <w:rsid w:val="001F171A"/>
    <w:rsid w:val="001F1922"/>
    <w:rsid w:val="001F1D22"/>
    <w:rsid w:val="001F1EFE"/>
    <w:rsid w:val="001F1FB5"/>
    <w:rsid w:val="001F21EC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A5F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43D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220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63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08DD"/>
    <w:rsid w:val="0024135F"/>
    <w:rsid w:val="0024189E"/>
    <w:rsid w:val="00242139"/>
    <w:rsid w:val="00242186"/>
    <w:rsid w:val="002424C9"/>
    <w:rsid w:val="002427BD"/>
    <w:rsid w:val="00242E94"/>
    <w:rsid w:val="00243258"/>
    <w:rsid w:val="0024329C"/>
    <w:rsid w:val="002434EE"/>
    <w:rsid w:val="002434F0"/>
    <w:rsid w:val="002435EA"/>
    <w:rsid w:val="00243B39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5F6E"/>
    <w:rsid w:val="002563BF"/>
    <w:rsid w:val="00256B06"/>
    <w:rsid w:val="0025720C"/>
    <w:rsid w:val="0025769E"/>
    <w:rsid w:val="002576B5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61F3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B1F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1DAA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889"/>
    <w:rsid w:val="002A0ABB"/>
    <w:rsid w:val="002A0E34"/>
    <w:rsid w:val="002A1115"/>
    <w:rsid w:val="002A1155"/>
    <w:rsid w:val="002A18BB"/>
    <w:rsid w:val="002A2309"/>
    <w:rsid w:val="002A2366"/>
    <w:rsid w:val="002A24D7"/>
    <w:rsid w:val="002A28D6"/>
    <w:rsid w:val="002A2BC1"/>
    <w:rsid w:val="002A3AD2"/>
    <w:rsid w:val="002A503A"/>
    <w:rsid w:val="002A5247"/>
    <w:rsid w:val="002A58E3"/>
    <w:rsid w:val="002A5DE0"/>
    <w:rsid w:val="002A62EC"/>
    <w:rsid w:val="002A63A4"/>
    <w:rsid w:val="002A63B9"/>
    <w:rsid w:val="002A67E5"/>
    <w:rsid w:val="002A6FFB"/>
    <w:rsid w:val="002A71A6"/>
    <w:rsid w:val="002A7805"/>
    <w:rsid w:val="002B12C0"/>
    <w:rsid w:val="002B1951"/>
    <w:rsid w:val="002B1C03"/>
    <w:rsid w:val="002B2029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E3E"/>
    <w:rsid w:val="002B6F12"/>
    <w:rsid w:val="002B767A"/>
    <w:rsid w:val="002B7F0F"/>
    <w:rsid w:val="002C02C3"/>
    <w:rsid w:val="002C060E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5BD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39D"/>
    <w:rsid w:val="002D5427"/>
    <w:rsid w:val="002D54EE"/>
    <w:rsid w:val="002D5642"/>
    <w:rsid w:val="002D58BE"/>
    <w:rsid w:val="002D66B6"/>
    <w:rsid w:val="002D6F69"/>
    <w:rsid w:val="002E02EB"/>
    <w:rsid w:val="002E0978"/>
    <w:rsid w:val="002E09E8"/>
    <w:rsid w:val="002E0C5F"/>
    <w:rsid w:val="002E0E40"/>
    <w:rsid w:val="002E11F2"/>
    <w:rsid w:val="002E1640"/>
    <w:rsid w:val="002E188B"/>
    <w:rsid w:val="002E2A4A"/>
    <w:rsid w:val="002E2E53"/>
    <w:rsid w:val="002E2F17"/>
    <w:rsid w:val="002E307E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3F0"/>
    <w:rsid w:val="002F0564"/>
    <w:rsid w:val="002F072E"/>
    <w:rsid w:val="002F08A5"/>
    <w:rsid w:val="002F08F0"/>
    <w:rsid w:val="002F19E0"/>
    <w:rsid w:val="002F1E21"/>
    <w:rsid w:val="002F28F9"/>
    <w:rsid w:val="002F2FB3"/>
    <w:rsid w:val="002F3283"/>
    <w:rsid w:val="002F365D"/>
    <w:rsid w:val="002F3DAA"/>
    <w:rsid w:val="002F4303"/>
    <w:rsid w:val="002F4370"/>
    <w:rsid w:val="002F453E"/>
    <w:rsid w:val="002F45B3"/>
    <w:rsid w:val="002F46E5"/>
    <w:rsid w:val="002F48AE"/>
    <w:rsid w:val="002F4A93"/>
    <w:rsid w:val="002F57DA"/>
    <w:rsid w:val="002F5E29"/>
    <w:rsid w:val="002F6150"/>
    <w:rsid w:val="002F6169"/>
    <w:rsid w:val="002F62A7"/>
    <w:rsid w:val="002F6406"/>
    <w:rsid w:val="002F6BD3"/>
    <w:rsid w:val="002F717D"/>
    <w:rsid w:val="002F79D0"/>
    <w:rsid w:val="0030020B"/>
    <w:rsid w:val="00300599"/>
    <w:rsid w:val="00300A76"/>
    <w:rsid w:val="00300D27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F4B"/>
    <w:rsid w:val="00313430"/>
    <w:rsid w:val="00313C9F"/>
    <w:rsid w:val="00313EBB"/>
    <w:rsid w:val="00314260"/>
    <w:rsid w:val="0031441F"/>
    <w:rsid w:val="003145D6"/>
    <w:rsid w:val="00314677"/>
    <w:rsid w:val="00314690"/>
    <w:rsid w:val="003150DF"/>
    <w:rsid w:val="00315FC6"/>
    <w:rsid w:val="0031635E"/>
    <w:rsid w:val="0031656B"/>
    <w:rsid w:val="003168E8"/>
    <w:rsid w:val="00316D9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138"/>
    <w:rsid w:val="00322300"/>
    <w:rsid w:val="003223AF"/>
    <w:rsid w:val="003224B8"/>
    <w:rsid w:val="003226D3"/>
    <w:rsid w:val="00322A40"/>
    <w:rsid w:val="00322C55"/>
    <w:rsid w:val="00323C48"/>
    <w:rsid w:val="00324249"/>
    <w:rsid w:val="003242F6"/>
    <w:rsid w:val="00324626"/>
    <w:rsid w:val="00324C4F"/>
    <w:rsid w:val="0032505F"/>
    <w:rsid w:val="0032573A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27CCE"/>
    <w:rsid w:val="0033030E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6E80"/>
    <w:rsid w:val="003474DF"/>
    <w:rsid w:val="003475A5"/>
    <w:rsid w:val="00347BE7"/>
    <w:rsid w:val="0035062F"/>
    <w:rsid w:val="00350A6A"/>
    <w:rsid w:val="00350A73"/>
    <w:rsid w:val="00350D6B"/>
    <w:rsid w:val="003513F1"/>
    <w:rsid w:val="00351690"/>
    <w:rsid w:val="00351C78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0DE"/>
    <w:rsid w:val="00370561"/>
    <w:rsid w:val="003706F6"/>
    <w:rsid w:val="0037073A"/>
    <w:rsid w:val="0037130E"/>
    <w:rsid w:val="0037191E"/>
    <w:rsid w:val="00372819"/>
    <w:rsid w:val="00372AAD"/>
    <w:rsid w:val="0037364D"/>
    <w:rsid w:val="0037369D"/>
    <w:rsid w:val="003738AD"/>
    <w:rsid w:val="00373954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6AA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5A7E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0F38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864"/>
    <w:rsid w:val="003A3B92"/>
    <w:rsid w:val="003A3D3F"/>
    <w:rsid w:val="003A4150"/>
    <w:rsid w:val="003A4723"/>
    <w:rsid w:val="003A5067"/>
    <w:rsid w:val="003A513C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A12"/>
    <w:rsid w:val="003B3C32"/>
    <w:rsid w:val="003B4095"/>
    <w:rsid w:val="003B40E9"/>
    <w:rsid w:val="003B43D6"/>
    <w:rsid w:val="003B44FE"/>
    <w:rsid w:val="003B4671"/>
    <w:rsid w:val="003B4B61"/>
    <w:rsid w:val="003B518B"/>
    <w:rsid w:val="003B5558"/>
    <w:rsid w:val="003B57D5"/>
    <w:rsid w:val="003B60AC"/>
    <w:rsid w:val="003B656D"/>
    <w:rsid w:val="003B6626"/>
    <w:rsid w:val="003B6859"/>
    <w:rsid w:val="003B6EDF"/>
    <w:rsid w:val="003C09D9"/>
    <w:rsid w:val="003C12ED"/>
    <w:rsid w:val="003C171F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3355"/>
    <w:rsid w:val="003C340A"/>
    <w:rsid w:val="003C37C4"/>
    <w:rsid w:val="003C3D53"/>
    <w:rsid w:val="003C3DAD"/>
    <w:rsid w:val="003C3EA6"/>
    <w:rsid w:val="003C3EB3"/>
    <w:rsid w:val="003C499B"/>
    <w:rsid w:val="003C4BC6"/>
    <w:rsid w:val="003C512A"/>
    <w:rsid w:val="003C5148"/>
    <w:rsid w:val="003C5370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68"/>
    <w:rsid w:val="003D15DF"/>
    <w:rsid w:val="003D1B1E"/>
    <w:rsid w:val="003D2246"/>
    <w:rsid w:val="003D23CD"/>
    <w:rsid w:val="003D27E8"/>
    <w:rsid w:val="003D324F"/>
    <w:rsid w:val="003D325F"/>
    <w:rsid w:val="003D37FF"/>
    <w:rsid w:val="003D39CB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4E9"/>
    <w:rsid w:val="003E37AD"/>
    <w:rsid w:val="003E3932"/>
    <w:rsid w:val="003E3E84"/>
    <w:rsid w:val="003E4324"/>
    <w:rsid w:val="003E4A53"/>
    <w:rsid w:val="003E4C42"/>
    <w:rsid w:val="003E4CBD"/>
    <w:rsid w:val="003E5923"/>
    <w:rsid w:val="003E7582"/>
    <w:rsid w:val="003F0959"/>
    <w:rsid w:val="003F17F2"/>
    <w:rsid w:val="003F1D4F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34F"/>
    <w:rsid w:val="0041580A"/>
    <w:rsid w:val="00416A4A"/>
    <w:rsid w:val="00416DD8"/>
    <w:rsid w:val="00416FDB"/>
    <w:rsid w:val="0042002D"/>
    <w:rsid w:val="00420D55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A44"/>
    <w:rsid w:val="00427A98"/>
    <w:rsid w:val="00427DD4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2A3"/>
    <w:rsid w:val="0043684E"/>
    <w:rsid w:val="00436DB4"/>
    <w:rsid w:val="0043710F"/>
    <w:rsid w:val="00437690"/>
    <w:rsid w:val="00437BE8"/>
    <w:rsid w:val="00440542"/>
    <w:rsid w:val="00440710"/>
    <w:rsid w:val="00442949"/>
    <w:rsid w:val="00442B7A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E6A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87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624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1E25"/>
    <w:rsid w:val="004822F0"/>
    <w:rsid w:val="004823B4"/>
    <w:rsid w:val="00482466"/>
    <w:rsid w:val="00482CCB"/>
    <w:rsid w:val="004830D3"/>
    <w:rsid w:val="0048338C"/>
    <w:rsid w:val="004834B0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81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A8B"/>
    <w:rsid w:val="004A5C61"/>
    <w:rsid w:val="004A66B0"/>
    <w:rsid w:val="004A721D"/>
    <w:rsid w:val="004A7918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57CC"/>
    <w:rsid w:val="004B60B9"/>
    <w:rsid w:val="004B6609"/>
    <w:rsid w:val="004B6677"/>
    <w:rsid w:val="004B7534"/>
    <w:rsid w:val="004B7861"/>
    <w:rsid w:val="004B7980"/>
    <w:rsid w:val="004C19AE"/>
    <w:rsid w:val="004C1A9D"/>
    <w:rsid w:val="004C2319"/>
    <w:rsid w:val="004C2788"/>
    <w:rsid w:val="004C2B2E"/>
    <w:rsid w:val="004C2E99"/>
    <w:rsid w:val="004C3574"/>
    <w:rsid w:val="004C3648"/>
    <w:rsid w:val="004C3702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82A"/>
    <w:rsid w:val="004C6A73"/>
    <w:rsid w:val="004C79D7"/>
    <w:rsid w:val="004D00E4"/>
    <w:rsid w:val="004D0124"/>
    <w:rsid w:val="004D0C4D"/>
    <w:rsid w:val="004D10FF"/>
    <w:rsid w:val="004D1560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6F9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3E1B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613"/>
    <w:rsid w:val="004F6F75"/>
    <w:rsid w:val="004F6FAB"/>
    <w:rsid w:val="004F7046"/>
    <w:rsid w:val="004F70CE"/>
    <w:rsid w:val="004F72C7"/>
    <w:rsid w:val="004F7541"/>
    <w:rsid w:val="00500736"/>
    <w:rsid w:val="005013A9"/>
    <w:rsid w:val="005014FD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5C6"/>
    <w:rsid w:val="00511EB5"/>
    <w:rsid w:val="0051219A"/>
    <w:rsid w:val="0051299F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0FE4"/>
    <w:rsid w:val="00520FED"/>
    <w:rsid w:val="0052105D"/>
    <w:rsid w:val="0052175B"/>
    <w:rsid w:val="00521A96"/>
    <w:rsid w:val="00522251"/>
    <w:rsid w:val="005237DD"/>
    <w:rsid w:val="0052391C"/>
    <w:rsid w:val="00523A6A"/>
    <w:rsid w:val="005247B3"/>
    <w:rsid w:val="00525162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963"/>
    <w:rsid w:val="00571EC2"/>
    <w:rsid w:val="005724BB"/>
    <w:rsid w:val="00572EDF"/>
    <w:rsid w:val="0057362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5167"/>
    <w:rsid w:val="0057679D"/>
    <w:rsid w:val="0057691C"/>
    <w:rsid w:val="0057693F"/>
    <w:rsid w:val="00577912"/>
    <w:rsid w:val="00577B8A"/>
    <w:rsid w:val="00577CBB"/>
    <w:rsid w:val="005802BC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6F15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76B"/>
    <w:rsid w:val="005927A0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49"/>
    <w:rsid w:val="005975F4"/>
    <w:rsid w:val="005979D3"/>
    <w:rsid w:val="00597BCC"/>
    <w:rsid w:val="00597D16"/>
    <w:rsid w:val="00597E0D"/>
    <w:rsid w:val="005A08AD"/>
    <w:rsid w:val="005A094C"/>
    <w:rsid w:val="005A0A95"/>
    <w:rsid w:val="005A0C51"/>
    <w:rsid w:val="005A0E08"/>
    <w:rsid w:val="005A10B2"/>
    <w:rsid w:val="005A1152"/>
    <w:rsid w:val="005A1FC2"/>
    <w:rsid w:val="005A2A23"/>
    <w:rsid w:val="005A2A46"/>
    <w:rsid w:val="005A3421"/>
    <w:rsid w:val="005A3436"/>
    <w:rsid w:val="005A35AD"/>
    <w:rsid w:val="005A3ABC"/>
    <w:rsid w:val="005A3F1F"/>
    <w:rsid w:val="005A42AC"/>
    <w:rsid w:val="005A443A"/>
    <w:rsid w:val="005A44A2"/>
    <w:rsid w:val="005A4501"/>
    <w:rsid w:val="005A450C"/>
    <w:rsid w:val="005A5CB3"/>
    <w:rsid w:val="005A70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5E1"/>
    <w:rsid w:val="005B466A"/>
    <w:rsid w:val="005B52CD"/>
    <w:rsid w:val="005B5855"/>
    <w:rsid w:val="005B5DCE"/>
    <w:rsid w:val="005B61A5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7DA"/>
    <w:rsid w:val="005D097C"/>
    <w:rsid w:val="005D0A95"/>
    <w:rsid w:val="005D0B5D"/>
    <w:rsid w:val="005D13E7"/>
    <w:rsid w:val="005D176C"/>
    <w:rsid w:val="005D1C9F"/>
    <w:rsid w:val="005D1E89"/>
    <w:rsid w:val="005D1F5C"/>
    <w:rsid w:val="005D2969"/>
    <w:rsid w:val="005D29AB"/>
    <w:rsid w:val="005D29FE"/>
    <w:rsid w:val="005D2F14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488"/>
    <w:rsid w:val="005E0B08"/>
    <w:rsid w:val="005E0D13"/>
    <w:rsid w:val="005E0D7C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2D36"/>
    <w:rsid w:val="005F3421"/>
    <w:rsid w:val="005F358C"/>
    <w:rsid w:val="005F3B42"/>
    <w:rsid w:val="005F3E29"/>
    <w:rsid w:val="005F4260"/>
    <w:rsid w:val="005F4266"/>
    <w:rsid w:val="005F49BE"/>
    <w:rsid w:val="005F4E62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4EEB"/>
    <w:rsid w:val="00605182"/>
    <w:rsid w:val="00605A62"/>
    <w:rsid w:val="00605B72"/>
    <w:rsid w:val="00606109"/>
    <w:rsid w:val="00606776"/>
    <w:rsid w:val="00606C51"/>
    <w:rsid w:val="006079ED"/>
    <w:rsid w:val="00607C4C"/>
    <w:rsid w:val="00607F47"/>
    <w:rsid w:val="00610451"/>
    <w:rsid w:val="006105DB"/>
    <w:rsid w:val="00610B59"/>
    <w:rsid w:val="00610F8A"/>
    <w:rsid w:val="00610F8B"/>
    <w:rsid w:val="00610FF4"/>
    <w:rsid w:val="00611010"/>
    <w:rsid w:val="006114C7"/>
    <w:rsid w:val="006117BC"/>
    <w:rsid w:val="00611EDD"/>
    <w:rsid w:val="00611FF4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3ED7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8C3"/>
    <w:rsid w:val="00635C81"/>
    <w:rsid w:val="006360EE"/>
    <w:rsid w:val="006366CA"/>
    <w:rsid w:val="00636AA8"/>
    <w:rsid w:val="006373CA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3EA"/>
    <w:rsid w:val="00643740"/>
    <w:rsid w:val="00643B59"/>
    <w:rsid w:val="006446ED"/>
    <w:rsid w:val="006451A3"/>
    <w:rsid w:val="00646717"/>
    <w:rsid w:val="006468DF"/>
    <w:rsid w:val="006469E9"/>
    <w:rsid w:val="00646B9B"/>
    <w:rsid w:val="0064728D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7BA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4EB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3B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17A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0830"/>
    <w:rsid w:val="00690A8C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181"/>
    <w:rsid w:val="00694543"/>
    <w:rsid w:val="006946F1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3EA4"/>
    <w:rsid w:val="006A44C2"/>
    <w:rsid w:val="006A4525"/>
    <w:rsid w:val="006A4817"/>
    <w:rsid w:val="006A4C0E"/>
    <w:rsid w:val="006A4D4C"/>
    <w:rsid w:val="006A4FEB"/>
    <w:rsid w:val="006A5133"/>
    <w:rsid w:val="006A527B"/>
    <w:rsid w:val="006A592B"/>
    <w:rsid w:val="006A59E8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9F0"/>
    <w:rsid w:val="006A7B3D"/>
    <w:rsid w:val="006B0C39"/>
    <w:rsid w:val="006B10FF"/>
    <w:rsid w:val="006B1153"/>
    <w:rsid w:val="006B250C"/>
    <w:rsid w:val="006B25C5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A2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011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5D4"/>
    <w:rsid w:val="006D3A6E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187"/>
    <w:rsid w:val="006D7493"/>
    <w:rsid w:val="006D7A9C"/>
    <w:rsid w:val="006E014C"/>
    <w:rsid w:val="006E02DE"/>
    <w:rsid w:val="006E094A"/>
    <w:rsid w:val="006E1434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10A"/>
    <w:rsid w:val="006E3625"/>
    <w:rsid w:val="006E3C31"/>
    <w:rsid w:val="006E49ED"/>
    <w:rsid w:val="006E56F1"/>
    <w:rsid w:val="006E571D"/>
    <w:rsid w:val="006E5720"/>
    <w:rsid w:val="006E599C"/>
    <w:rsid w:val="006E5C10"/>
    <w:rsid w:val="006E6A79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281"/>
    <w:rsid w:val="006F5409"/>
    <w:rsid w:val="006F5D0D"/>
    <w:rsid w:val="00700843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1010"/>
    <w:rsid w:val="00711903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0B43"/>
    <w:rsid w:val="00720F7E"/>
    <w:rsid w:val="007213FA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53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975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0D"/>
    <w:rsid w:val="00740F10"/>
    <w:rsid w:val="00741035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D3B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1ACD"/>
    <w:rsid w:val="00752A51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510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032"/>
    <w:rsid w:val="007714CB"/>
    <w:rsid w:val="007714FB"/>
    <w:rsid w:val="007715C1"/>
    <w:rsid w:val="00771681"/>
    <w:rsid w:val="00772144"/>
    <w:rsid w:val="00772A75"/>
    <w:rsid w:val="00772B27"/>
    <w:rsid w:val="00772FCA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0E28"/>
    <w:rsid w:val="0078105C"/>
    <w:rsid w:val="007814ED"/>
    <w:rsid w:val="00782555"/>
    <w:rsid w:val="007825C3"/>
    <w:rsid w:val="00783194"/>
    <w:rsid w:val="007832DE"/>
    <w:rsid w:val="00783D8F"/>
    <w:rsid w:val="0078403F"/>
    <w:rsid w:val="00784346"/>
    <w:rsid w:val="007849F4"/>
    <w:rsid w:val="0078511A"/>
    <w:rsid w:val="0078558C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090D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3C"/>
    <w:rsid w:val="007976C5"/>
    <w:rsid w:val="00797D21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1A0"/>
    <w:rsid w:val="007A5856"/>
    <w:rsid w:val="007A6301"/>
    <w:rsid w:val="007A65E8"/>
    <w:rsid w:val="007A69F6"/>
    <w:rsid w:val="007A7065"/>
    <w:rsid w:val="007A74E5"/>
    <w:rsid w:val="007A75FA"/>
    <w:rsid w:val="007A7C1D"/>
    <w:rsid w:val="007A7CA2"/>
    <w:rsid w:val="007A7CB8"/>
    <w:rsid w:val="007A7E0A"/>
    <w:rsid w:val="007B023D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0B6"/>
    <w:rsid w:val="007B5455"/>
    <w:rsid w:val="007B57EC"/>
    <w:rsid w:val="007B5953"/>
    <w:rsid w:val="007B63AB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C8"/>
    <w:rsid w:val="007C4532"/>
    <w:rsid w:val="007C4A02"/>
    <w:rsid w:val="007C4F84"/>
    <w:rsid w:val="007C59A6"/>
    <w:rsid w:val="007C5C1F"/>
    <w:rsid w:val="007C5C8E"/>
    <w:rsid w:val="007C6569"/>
    <w:rsid w:val="007C6AD0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4FEC"/>
    <w:rsid w:val="007D50D2"/>
    <w:rsid w:val="007D560B"/>
    <w:rsid w:val="007D594C"/>
    <w:rsid w:val="007D5BC6"/>
    <w:rsid w:val="007D63AA"/>
    <w:rsid w:val="007D6AE9"/>
    <w:rsid w:val="007D6F9E"/>
    <w:rsid w:val="007D7671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424"/>
    <w:rsid w:val="007E6675"/>
    <w:rsid w:val="007E6990"/>
    <w:rsid w:val="007E6ABC"/>
    <w:rsid w:val="007E6ADD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AD5"/>
    <w:rsid w:val="007F41FB"/>
    <w:rsid w:val="007F4A5B"/>
    <w:rsid w:val="007F5438"/>
    <w:rsid w:val="007F5927"/>
    <w:rsid w:val="007F5BA3"/>
    <w:rsid w:val="007F5CE7"/>
    <w:rsid w:val="007F62BC"/>
    <w:rsid w:val="007F6315"/>
    <w:rsid w:val="007F646C"/>
    <w:rsid w:val="007F64CC"/>
    <w:rsid w:val="007F662A"/>
    <w:rsid w:val="007F7991"/>
    <w:rsid w:val="007F7EDF"/>
    <w:rsid w:val="0080018F"/>
    <w:rsid w:val="00800454"/>
    <w:rsid w:val="00800611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3F9C"/>
    <w:rsid w:val="00804486"/>
    <w:rsid w:val="00804551"/>
    <w:rsid w:val="00804773"/>
    <w:rsid w:val="0080485A"/>
    <w:rsid w:val="00804937"/>
    <w:rsid w:val="00804D9D"/>
    <w:rsid w:val="00805723"/>
    <w:rsid w:val="00805A33"/>
    <w:rsid w:val="008060AA"/>
    <w:rsid w:val="0080656D"/>
    <w:rsid w:val="00806692"/>
    <w:rsid w:val="0080669A"/>
    <w:rsid w:val="00806C84"/>
    <w:rsid w:val="00807A2C"/>
    <w:rsid w:val="00807A33"/>
    <w:rsid w:val="00807F25"/>
    <w:rsid w:val="00810061"/>
    <w:rsid w:val="008105A8"/>
    <w:rsid w:val="00810D81"/>
    <w:rsid w:val="00811366"/>
    <w:rsid w:val="00811B00"/>
    <w:rsid w:val="00811FE4"/>
    <w:rsid w:val="00812369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C81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4E9D"/>
    <w:rsid w:val="00825250"/>
    <w:rsid w:val="008254AB"/>
    <w:rsid w:val="0082686E"/>
    <w:rsid w:val="00826E1C"/>
    <w:rsid w:val="00826F13"/>
    <w:rsid w:val="00826F1D"/>
    <w:rsid w:val="00827443"/>
    <w:rsid w:val="0082774D"/>
    <w:rsid w:val="008279C6"/>
    <w:rsid w:val="00827ADE"/>
    <w:rsid w:val="00830D72"/>
    <w:rsid w:val="00831044"/>
    <w:rsid w:val="008310D1"/>
    <w:rsid w:val="00831A98"/>
    <w:rsid w:val="00832B49"/>
    <w:rsid w:val="00832C4D"/>
    <w:rsid w:val="00832C9B"/>
    <w:rsid w:val="00832D9C"/>
    <w:rsid w:val="00832EBA"/>
    <w:rsid w:val="00832F8B"/>
    <w:rsid w:val="008338AF"/>
    <w:rsid w:val="00834746"/>
    <w:rsid w:val="008349F7"/>
    <w:rsid w:val="00835FA7"/>
    <w:rsid w:val="0083647F"/>
    <w:rsid w:val="00836545"/>
    <w:rsid w:val="00836FC2"/>
    <w:rsid w:val="008376D6"/>
    <w:rsid w:val="0083799E"/>
    <w:rsid w:val="00840962"/>
    <w:rsid w:val="00840D34"/>
    <w:rsid w:val="00841576"/>
    <w:rsid w:val="00841C15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FF6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3D4A"/>
    <w:rsid w:val="008643BD"/>
    <w:rsid w:val="00864434"/>
    <w:rsid w:val="00864563"/>
    <w:rsid w:val="008659F6"/>
    <w:rsid w:val="00865E0B"/>
    <w:rsid w:val="00866584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7BF"/>
    <w:rsid w:val="00872DFE"/>
    <w:rsid w:val="008737B1"/>
    <w:rsid w:val="008738F7"/>
    <w:rsid w:val="00874093"/>
    <w:rsid w:val="008743EF"/>
    <w:rsid w:val="00874F56"/>
    <w:rsid w:val="00875993"/>
    <w:rsid w:val="0087616B"/>
    <w:rsid w:val="008769BB"/>
    <w:rsid w:val="00876FA9"/>
    <w:rsid w:val="00877332"/>
    <w:rsid w:val="00877449"/>
    <w:rsid w:val="00877562"/>
    <w:rsid w:val="00877601"/>
    <w:rsid w:val="00877D7C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3A2"/>
    <w:rsid w:val="008846AC"/>
    <w:rsid w:val="008846B0"/>
    <w:rsid w:val="00884BD3"/>
    <w:rsid w:val="00884C7A"/>
    <w:rsid w:val="00884E0B"/>
    <w:rsid w:val="008853FD"/>
    <w:rsid w:val="0088555D"/>
    <w:rsid w:val="008857FC"/>
    <w:rsid w:val="00885C8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AF1"/>
    <w:rsid w:val="00891DAC"/>
    <w:rsid w:val="008925AD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C7"/>
    <w:rsid w:val="008B4865"/>
    <w:rsid w:val="008B4C12"/>
    <w:rsid w:val="008B51B4"/>
    <w:rsid w:val="008B563C"/>
    <w:rsid w:val="008B57C8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35B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26E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6900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0C"/>
    <w:rsid w:val="008F2124"/>
    <w:rsid w:val="008F246D"/>
    <w:rsid w:val="008F2687"/>
    <w:rsid w:val="008F27CA"/>
    <w:rsid w:val="008F28FE"/>
    <w:rsid w:val="008F29F7"/>
    <w:rsid w:val="008F2B2F"/>
    <w:rsid w:val="008F2FC5"/>
    <w:rsid w:val="008F3102"/>
    <w:rsid w:val="008F31BA"/>
    <w:rsid w:val="008F3524"/>
    <w:rsid w:val="008F3613"/>
    <w:rsid w:val="008F3637"/>
    <w:rsid w:val="008F3987"/>
    <w:rsid w:val="008F3F92"/>
    <w:rsid w:val="008F403A"/>
    <w:rsid w:val="008F41EF"/>
    <w:rsid w:val="008F41F7"/>
    <w:rsid w:val="008F43C8"/>
    <w:rsid w:val="008F4466"/>
    <w:rsid w:val="008F53F0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853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C86"/>
    <w:rsid w:val="0091016E"/>
    <w:rsid w:val="00910205"/>
    <w:rsid w:val="00910631"/>
    <w:rsid w:val="00911941"/>
    <w:rsid w:val="00911FBE"/>
    <w:rsid w:val="009123BA"/>
    <w:rsid w:val="00912F73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19AF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0A0B"/>
    <w:rsid w:val="00931135"/>
    <w:rsid w:val="009313C7"/>
    <w:rsid w:val="00931609"/>
    <w:rsid w:val="00931927"/>
    <w:rsid w:val="009327E3"/>
    <w:rsid w:val="00932B95"/>
    <w:rsid w:val="00932C98"/>
    <w:rsid w:val="009331D6"/>
    <w:rsid w:val="009339A2"/>
    <w:rsid w:val="00933E86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4C47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BC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91"/>
    <w:rsid w:val="009576FC"/>
    <w:rsid w:val="00957CC4"/>
    <w:rsid w:val="00957D2E"/>
    <w:rsid w:val="00957EEF"/>
    <w:rsid w:val="00961564"/>
    <w:rsid w:val="009618E6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48B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0AC9"/>
    <w:rsid w:val="0098135C"/>
    <w:rsid w:val="00981527"/>
    <w:rsid w:val="009815C6"/>
    <w:rsid w:val="009816AA"/>
    <w:rsid w:val="00981A31"/>
    <w:rsid w:val="009828F6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65B"/>
    <w:rsid w:val="009A19BA"/>
    <w:rsid w:val="009A206A"/>
    <w:rsid w:val="009A2174"/>
    <w:rsid w:val="009A26E4"/>
    <w:rsid w:val="009A27B0"/>
    <w:rsid w:val="009A3C26"/>
    <w:rsid w:val="009A3DEE"/>
    <w:rsid w:val="009A4671"/>
    <w:rsid w:val="009A4791"/>
    <w:rsid w:val="009A47B5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AB"/>
    <w:rsid w:val="009C0C65"/>
    <w:rsid w:val="009C15C5"/>
    <w:rsid w:val="009C1920"/>
    <w:rsid w:val="009C1D89"/>
    <w:rsid w:val="009C1FA4"/>
    <w:rsid w:val="009C2B73"/>
    <w:rsid w:val="009C2CA8"/>
    <w:rsid w:val="009C30D5"/>
    <w:rsid w:val="009C314A"/>
    <w:rsid w:val="009C3259"/>
    <w:rsid w:val="009C37EC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6F"/>
    <w:rsid w:val="009C75A4"/>
    <w:rsid w:val="009C7616"/>
    <w:rsid w:val="009C79ED"/>
    <w:rsid w:val="009C7A8B"/>
    <w:rsid w:val="009D01E1"/>
    <w:rsid w:val="009D0E86"/>
    <w:rsid w:val="009D1610"/>
    <w:rsid w:val="009D1ED7"/>
    <w:rsid w:val="009D258D"/>
    <w:rsid w:val="009D2617"/>
    <w:rsid w:val="009D32D1"/>
    <w:rsid w:val="009D3BF8"/>
    <w:rsid w:val="009D3C6B"/>
    <w:rsid w:val="009D408D"/>
    <w:rsid w:val="009D4399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1EE0"/>
    <w:rsid w:val="009E2521"/>
    <w:rsid w:val="009E26F4"/>
    <w:rsid w:val="009E2800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861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B69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4422"/>
    <w:rsid w:val="00A044D6"/>
    <w:rsid w:val="00A05370"/>
    <w:rsid w:val="00A0599A"/>
    <w:rsid w:val="00A05D36"/>
    <w:rsid w:val="00A06159"/>
    <w:rsid w:val="00A06912"/>
    <w:rsid w:val="00A06A53"/>
    <w:rsid w:val="00A07CC3"/>
    <w:rsid w:val="00A07EA7"/>
    <w:rsid w:val="00A100BE"/>
    <w:rsid w:val="00A10491"/>
    <w:rsid w:val="00A107FF"/>
    <w:rsid w:val="00A1088D"/>
    <w:rsid w:val="00A11440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0D93"/>
    <w:rsid w:val="00A2125E"/>
    <w:rsid w:val="00A21439"/>
    <w:rsid w:val="00A21CA7"/>
    <w:rsid w:val="00A21E33"/>
    <w:rsid w:val="00A21ED7"/>
    <w:rsid w:val="00A21EE9"/>
    <w:rsid w:val="00A2232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608"/>
    <w:rsid w:val="00A447EA"/>
    <w:rsid w:val="00A44928"/>
    <w:rsid w:val="00A45F56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0CB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5EE"/>
    <w:rsid w:val="00A77772"/>
    <w:rsid w:val="00A777E2"/>
    <w:rsid w:val="00A77C00"/>
    <w:rsid w:val="00A80344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50E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D3E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201"/>
    <w:rsid w:val="00A97415"/>
    <w:rsid w:val="00A97476"/>
    <w:rsid w:val="00A9781E"/>
    <w:rsid w:val="00A97B1A"/>
    <w:rsid w:val="00A97E3E"/>
    <w:rsid w:val="00AA0506"/>
    <w:rsid w:val="00AA0DF9"/>
    <w:rsid w:val="00AA0E83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7D4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AC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5F4D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4B9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2EDA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28E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AE6"/>
    <w:rsid w:val="00B15FBD"/>
    <w:rsid w:val="00B16102"/>
    <w:rsid w:val="00B1637A"/>
    <w:rsid w:val="00B16B9D"/>
    <w:rsid w:val="00B16BCF"/>
    <w:rsid w:val="00B17366"/>
    <w:rsid w:val="00B17792"/>
    <w:rsid w:val="00B20042"/>
    <w:rsid w:val="00B200C7"/>
    <w:rsid w:val="00B20A24"/>
    <w:rsid w:val="00B20C1F"/>
    <w:rsid w:val="00B21023"/>
    <w:rsid w:val="00B21920"/>
    <w:rsid w:val="00B21AC2"/>
    <w:rsid w:val="00B21FED"/>
    <w:rsid w:val="00B223F9"/>
    <w:rsid w:val="00B232C5"/>
    <w:rsid w:val="00B23603"/>
    <w:rsid w:val="00B23989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389"/>
    <w:rsid w:val="00B3451D"/>
    <w:rsid w:val="00B34B0E"/>
    <w:rsid w:val="00B350CA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1FA"/>
    <w:rsid w:val="00B4292F"/>
    <w:rsid w:val="00B42F7F"/>
    <w:rsid w:val="00B430F9"/>
    <w:rsid w:val="00B43191"/>
    <w:rsid w:val="00B432EF"/>
    <w:rsid w:val="00B44231"/>
    <w:rsid w:val="00B44DB1"/>
    <w:rsid w:val="00B456AE"/>
    <w:rsid w:val="00B457ED"/>
    <w:rsid w:val="00B45F4E"/>
    <w:rsid w:val="00B462A2"/>
    <w:rsid w:val="00B47D95"/>
    <w:rsid w:val="00B5012E"/>
    <w:rsid w:val="00B50BB6"/>
    <w:rsid w:val="00B51484"/>
    <w:rsid w:val="00B51A49"/>
    <w:rsid w:val="00B51B9A"/>
    <w:rsid w:val="00B51CA4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67D20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44E"/>
    <w:rsid w:val="00B725B6"/>
    <w:rsid w:val="00B726B7"/>
    <w:rsid w:val="00B72E8A"/>
    <w:rsid w:val="00B72F77"/>
    <w:rsid w:val="00B73115"/>
    <w:rsid w:val="00B732BC"/>
    <w:rsid w:val="00B73546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ACD"/>
    <w:rsid w:val="00B85B31"/>
    <w:rsid w:val="00B865B4"/>
    <w:rsid w:val="00B866E3"/>
    <w:rsid w:val="00B86887"/>
    <w:rsid w:val="00B86E80"/>
    <w:rsid w:val="00B870D4"/>
    <w:rsid w:val="00B8742E"/>
    <w:rsid w:val="00B87940"/>
    <w:rsid w:val="00B87963"/>
    <w:rsid w:val="00B87B8F"/>
    <w:rsid w:val="00B90023"/>
    <w:rsid w:val="00B90345"/>
    <w:rsid w:val="00B90483"/>
    <w:rsid w:val="00B90F86"/>
    <w:rsid w:val="00B913A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2ED2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2EA3"/>
    <w:rsid w:val="00BB2FDE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0BC"/>
    <w:rsid w:val="00BB7145"/>
    <w:rsid w:val="00BB7549"/>
    <w:rsid w:val="00BB798E"/>
    <w:rsid w:val="00BB79E5"/>
    <w:rsid w:val="00BB7D06"/>
    <w:rsid w:val="00BC078D"/>
    <w:rsid w:val="00BC0A33"/>
    <w:rsid w:val="00BC150D"/>
    <w:rsid w:val="00BC15B8"/>
    <w:rsid w:val="00BC1717"/>
    <w:rsid w:val="00BC177E"/>
    <w:rsid w:val="00BC1811"/>
    <w:rsid w:val="00BC1AB8"/>
    <w:rsid w:val="00BC1ACA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F42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268"/>
    <w:rsid w:val="00BE281F"/>
    <w:rsid w:val="00BE29B4"/>
    <w:rsid w:val="00BE45AE"/>
    <w:rsid w:val="00BE5411"/>
    <w:rsid w:val="00BE5520"/>
    <w:rsid w:val="00BE5D2F"/>
    <w:rsid w:val="00BE5E6E"/>
    <w:rsid w:val="00BE5F8E"/>
    <w:rsid w:val="00BE6016"/>
    <w:rsid w:val="00BE6628"/>
    <w:rsid w:val="00BE6710"/>
    <w:rsid w:val="00BE6EA6"/>
    <w:rsid w:val="00BE7129"/>
    <w:rsid w:val="00BE732C"/>
    <w:rsid w:val="00BE7AA8"/>
    <w:rsid w:val="00BE7CD9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4B1"/>
    <w:rsid w:val="00BF362D"/>
    <w:rsid w:val="00BF38F8"/>
    <w:rsid w:val="00BF4511"/>
    <w:rsid w:val="00BF48E0"/>
    <w:rsid w:val="00BF4A89"/>
    <w:rsid w:val="00BF4BA0"/>
    <w:rsid w:val="00BF55FF"/>
    <w:rsid w:val="00BF57D5"/>
    <w:rsid w:val="00BF5962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3A7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4035"/>
    <w:rsid w:val="00C1509F"/>
    <w:rsid w:val="00C15992"/>
    <w:rsid w:val="00C16E19"/>
    <w:rsid w:val="00C170E2"/>
    <w:rsid w:val="00C17766"/>
    <w:rsid w:val="00C17B87"/>
    <w:rsid w:val="00C17C1A"/>
    <w:rsid w:val="00C20292"/>
    <w:rsid w:val="00C211D2"/>
    <w:rsid w:val="00C213B6"/>
    <w:rsid w:val="00C21496"/>
    <w:rsid w:val="00C2155B"/>
    <w:rsid w:val="00C21598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031"/>
    <w:rsid w:val="00C33C2E"/>
    <w:rsid w:val="00C33F06"/>
    <w:rsid w:val="00C33F6C"/>
    <w:rsid w:val="00C3447C"/>
    <w:rsid w:val="00C34899"/>
    <w:rsid w:val="00C348CA"/>
    <w:rsid w:val="00C3501A"/>
    <w:rsid w:val="00C35028"/>
    <w:rsid w:val="00C35195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9E6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317C"/>
    <w:rsid w:val="00C441DF"/>
    <w:rsid w:val="00C445C6"/>
    <w:rsid w:val="00C44949"/>
    <w:rsid w:val="00C45374"/>
    <w:rsid w:val="00C453B5"/>
    <w:rsid w:val="00C458FA"/>
    <w:rsid w:val="00C45A65"/>
    <w:rsid w:val="00C45E12"/>
    <w:rsid w:val="00C4654C"/>
    <w:rsid w:val="00C46A06"/>
    <w:rsid w:val="00C46B86"/>
    <w:rsid w:val="00C4762A"/>
    <w:rsid w:val="00C47933"/>
    <w:rsid w:val="00C47E23"/>
    <w:rsid w:val="00C47F88"/>
    <w:rsid w:val="00C50E13"/>
    <w:rsid w:val="00C514C2"/>
    <w:rsid w:val="00C520DC"/>
    <w:rsid w:val="00C524CE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10A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3AB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395"/>
    <w:rsid w:val="00C90510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C16"/>
    <w:rsid w:val="00C95D96"/>
    <w:rsid w:val="00C95F3E"/>
    <w:rsid w:val="00C95F4C"/>
    <w:rsid w:val="00C962D5"/>
    <w:rsid w:val="00C963FB"/>
    <w:rsid w:val="00C96CAB"/>
    <w:rsid w:val="00C970A7"/>
    <w:rsid w:val="00C97F6F"/>
    <w:rsid w:val="00CA0869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8B1"/>
    <w:rsid w:val="00CA79E6"/>
    <w:rsid w:val="00CB0367"/>
    <w:rsid w:val="00CB10C3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5C2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524"/>
    <w:rsid w:val="00CE774F"/>
    <w:rsid w:val="00CE7A31"/>
    <w:rsid w:val="00CF001A"/>
    <w:rsid w:val="00CF02F9"/>
    <w:rsid w:val="00CF0BA3"/>
    <w:rsid w:val="00CF0E32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4365"/>
    <w:rsid w:val="00CF51F5"/>
    <w:rsid w:val="00CF5CB7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5B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2CA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1D7"/>
    <w:rsid w:val="00D163E8"/>
    <w:rsid w:val="00D164BB"/>
    <w:rsid w:val="00D167D2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05CB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941"/>
    <w:rsid w:val="00D27A92"/>
    <w:rsid w:val="00D27CEC"/>
    <w:rsid w:val="00D27FB8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6E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4B"/>
    <w:rsid w:val="00D3695A"/>
    <w:rsid w:val="00D36DEB"/>
    <w:rsid w:val="00D374AF"/>
    <w:rsid w:val="00D37BF6"/>
    <w:rsid w:val="00D37EF6"/>
    <w:rsid w:val="00D37FD1"/>
    <w:rsid w:val="00D40227"/>
    <w:rsid w:val="00D40315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80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47D83"/>
    <w:rsid w:val="00D5089A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0E4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132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121"/>
    <w:rsid w:val="00D73DD1"/>
    <w:rsid w:val="00D73E6F"/>
    <w:rsid w:val="00D7429B"/>
    <w:rsid w:val="00D7482A"/>
    <w:rsid w:val="00D74973"/>
    <w:rsid w:val="00D749AB"/>
    <w:rsid w:val="00D74B38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610"/>
    <w:rsid w:val="00D84BEE"/>
    <w:rsid w:val="00D84DD9"/>
    <w:rsid w:val="00D8522B"/>
    <w:rsid w:val="00D85370"/>
    <w:rsid w:val="00D85623"/>
    <w:rsid w:val="00D8596E"/>
    <w:rsid w:val="00D85A11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2EB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E27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0D76"/>
    <w:rsid w:val="00DA1470"/>
    <w:rsid w:val="00DA1BD3"/>
    <w:rsid w:val="00DA1E10"/>
    <w:rsid w:val="00DA2665"/>
    <w:rsid w:val="00DA26FF"/>
    <w:rsid w:val="00DA34BA"/>
    <w:rsid w:val="00DA3929"/>
    <w:rsid w:val="00DA3D21"/>
    <w:rsid w:val="00DA42A8"/>
    <w:rsid w:val="00DA4DFC"/>
    <w:rsid w:val="00DA55FA"/>
    <w:rsid w:val="00DA594B"/>
    <w:rsid w:val="00DA5D64"/>
    <w:rsid w:val="00DA6035"/>
    <w:rsid w:val="00DA6D55"/>
    <w:rsid w:val="00DA6FAE"/>
    <w:rsid w:val="00DA702B"/>
    <w:rsid w:val="00DA74AE"/>
    <w:rsid w:val="00DA7D6E"/>
    <w:rsid w:val="00DB0709"/>
    <w:rsid w:val="00DB0800"/>
    <w:rsid w:val="00DB0DC2"/>
    <w:rsid w:val="00DB0FE3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540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4C7F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992"/>
    <w:rsid w:val="00DD1B2E"/>
    <w:rsid w:val="00DD2252"/>
    <w:rsid w:val="00DD22C4"/>
    <w:rsid w:val="00DD278E"/>
    <w:rsid w:val="00DD3A49"/>
    <w:rsid w:val="00DD3D60"/>
    <w:rsid w:val="00DD4763"/>
    <w:rsid w:val="00DD4798"/>
    <w:rsid w:val="00DD4CA5"/>
    <w:rsid w:val="00DD4E74"/>
    <w:rsid w:val="00DD542F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826"/>
    <w:rsid w:val="00DE3640"/>
    <w:rsid w:val="00DE3A4F"/>
    <w:rsid w:val="00DE3A6D"/>
    <w:rsid w:val="00DE3FF5"/>
    <w:rsid w:val="00DE420F"/>
    <w:rsid w:val="00DE4A0A"/>
    <w:rsid w:val="00DE4C86"/>
    <w:rsid w:val="00DE5217"/>
    <w:rsid w:val="00DE526B"/>
    <w:rsid w:val="00DE55E6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AC4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1B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BAA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4D6D"/>
    <w:rsid w:val="00E152E5"/>
    <w:rsid w:val="00E1542F"/>
    <w:rsid w:val="00E155FB"/>
    <w:rsid w:val="00E15814"/>
    <w:rsid w:val="00E159E3"/>
    <w:rsid w:val="00E15E64"/>
    <w:rsid w:val="00E164A0"/>
    <w:rsid w:val="00E16ACA"/>
    <w:rsid w:val="00E16C80"/>
    <w:rsid w:val="00E16E64"/>
    <w:rsid w:val="00E171D9"/>
    <w:rsid w:val="00E173A5"/>
    <w:rsid w:val="00E17EBE"/>
    <w:rsid w:val="00E20350"/>
    <w:rsid w:val="00E2074F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892"/>
    <w:rsid w:val="00E31A2A"/>
    <w:rsid w:val="00E32076"/>
    <w:rsid w:val="00E3217C"/>
    <w:rsid w:val="00E3223D"/>
    <w:rsid w:val="00E3242F"/>
    <w:rsid w:val="00E327F5"/>
    <w:rsid w:val="00E32ACD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812"/>
    <w:rsid w:val="00E34D4D"/>
    <w:rsid w:val="00E35AB3"/>
    <w:rsid w:val="00E35C0B"/>
    <w:rsid w:val="00E36844"/>
    <w:rsid w:val="00E36A8F"/>
    <w:rsid w:val="00E3742C"/>
    <w:rsid w:val="00E379D9"/>
    <w:rsid w:val="00E37C7B"/>
    <w:rsid w:val="00E37DC7"/>
    <w:rsid w:val="00E409C2"/>
    <w:rsid w:val="00E40AB0"/>
    <w:rsid w:val="00E411C7"/>
    <w:rsid w:val="00E415C1"/>
    <w:rsid w:val="00E41A08"/>
    <w:rsid w:val="00E41CCF"/>
    <w:rsid w:val="00E42196"/>
    <w:rsid w:val="00E4232E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9E4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96F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77C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189"/>
    <w:rsid w:val="00E6341D"/>
    <w:rsid w:val="00E634C4"/>
    <w:rsid w:val="00E63788"/>
    <w:rsid w:val="00E63F84"/>
    <w:rsid w:val="00E649E1"/>
    <w:rsid w:val="00E655AE"/>
    <w:rsid w:val="00E65639"/>
    <w:rsid w:val="00E65DE4"/>
    <w:rsid w:val="00E670D5"/>
    <w:rsid w:val="00E67D3C"/>
    <w:rsid w:val="00E70BE5"/>
    <w:rsid w:val="00E70E66"/>
    <w:rsid w:val="00E712B6"/>
    <w:rsid w:val="00E73817"/>
    <w:rsid w:val="00E73B28"/>
    <w:rsid w:val="00E73DED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CE7"/>
    <w:rsid w:val="00E77724"/>
    <w:rsid w:val="00E77735"/>
    <w:rsid w:val="00E77A2D"/>
    <w:rsid w:val="00E77B5E"/>
    <w:rsid w:val="00E77C31"/>
    <w:rsid w:val="00E80916"/>
    <w:rsid w:val="00E80E27"/>
    <w:rsid w:val="00E80E3F"/>
    <w:rsid w:val="00E8147B"/>
    <w:rsid w:val="00E81D79"/>
    <w:rsid w:val="00E825DB"/>
    <w:rsid w:val="00E829AC"/>
    <w:rsid w:val="00E835B2"/>
    <w:rsid w:val="00E83CD5"/>
    <w:rsid w:val="00E84BA4"/>
    <w:rsid w:val="00E85749"/>
    <w:rsid w:val="00E85D71"/>
    <w:rsid w:val="00E86108"/>
    <w:rsid w:val="00E86921"/>
    <w:rsid w:val="00E86AF1"/>
    <w:rsid w:val="00E86B13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661"/>
    <w:rsid w:val="00EA7A3B"/>
    <w:rsid w:val="00EA7CE3"/>
    <w:rsid w:val="00EA7E6F"/>
    <w:rsid w:val="00EB03F5"/>
    <w:rsid w:val="00EB0D09"/>
    <w:rsid w:val="00EB0E91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1033"/>
    <w:rsid w:val="00EC24C1"/>
    <w:rsid w:val="00EC2DEE"/>
    <w:rsid w:val="00EC2E5C"/>
    <w:rsid w:val="00EC32B2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C7C33"/>
    <w:rsid w:val="00ED0019"/>
    <w:rsid w:val="00ED036C"/>
    <w:rsid w:val="00ED050F"/>
    <w:rsid w:val="00ED0B28"/>
    <w:rsid w:val="00ED0FF9"/>
    <w:rsid w:val="00ED12A4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AC4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855"/>
    <w:rsid w:val="00ED6C7C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EEA"/>
    <w:rsid w:val="00EE4F97"/>
    <w:rsid w:val="00EE54CF"/>
    <w:rsid w:val="00EE5A8F"/>
    <w:rsid w:val="00EE6176"/>
    <w:rsid w:val="00EE679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572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388"/>
    <w:rsid w:val="00F05D4C"/>
    <w:rsid w:val="00F0600E"/>
    <w:rsid w:val="00F06079"/>
    <w:rsid w:val="00F06E8F"/>
    <w:rsid w:val="00F074AF"/>
    <w:rsid w:val="00F07781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279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BFF"/>
    <w:rsid w:val="00F17EF0"/>
    <w:rsid w:val="00F201CA"/>
    <w:rsid w:val="00F2039E"/>
    <w:rsid w:val="00F21261"/>
    <w:rsid w:val="00F217BF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4B63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056"/>
    <w:rsid w:val="00F305A2"/>
    <w:rsid w:val="00F30627"/>
    <w:rsid w:val="00F306FA"/>
    <w:rsid w:val="00F308DF"/>
    <w:rsid w:val="00F30EF0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56BE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4D6F"/>
    <w:rsid w:val="00F45045"/>
    <w:rsid w:val="00F4548C"/>
    <w:rsid w:val="00F455DD"/>
    <w:rsid w:val="00F4565D"/>
    <w:rsid w:val="00F45FC9"/>
    <w:rsid w:val="00F46E50"/>
    <w:rsid w:val="00F478B4"/>
    <w:rsid w:val="00F47D2E"/>
    <w:rsid w:val="00F50154"/>
    <w:rsid w:val="00F502DD"/>
    <w:rsid w:val="00F5049F"/>
    <w:rsid w:val="00F50849"/>
    <w:rsid w:val="00F50A31"/>
    <w:rsid w:val="00F50BC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1FE"/>
    <w:rsid w:val="00F95285"/>
    <w:rsid w:val="00F95ABA"/>
    <w:rsid w:val="00F969BE"/>
    <w:rsid w:val="00F976EF"/>
    <w:rsid w:val="00F97D2D"/>
    <w:rsid w:val="00F97E4A"/>
    <w:rsid w:val="00FA01D4"/>
    <w:rsid w:val="00FA04E4"/>
    <w:rsid w:val="00FA0E08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199B"/>
    <w:rsid w:val="00FC3149"/>
    <w:rsid w:val="00FC33D5"/>
    <w:rsid w:val="00FC35D9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BD8"/>
    <w:rsid w:val="00FD62C7"/>
    <w:rsid w:val="00FD66BD"/>
    <w:rsid w:val="00FD6C64"/>
    <w:rsid w:val="00FD6CDC"/>
    <w:rsid w:val="00FD70A2"/>
    <w:rsid w:val="00FD72F4"/>
    <w:rsid w:val="00FD7E71"/>
    <w:rsid w:val="00FE04B0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  <w15:docId w15:val="{709C122B-E4B1-40A2-BC8F-5572806E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611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Heading2"/>
    <w:qFormat/>
    <w:rsid w:val="007A7C1D"/>
    <w:pPr>
      <w:keepNext/>
      <w:numPr>
        <w:numId w:val="6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1DAA"/>
    <w:pPr>
      <w:keepNext/>
      <w:keepLines/>
      <w:numPr>
        <w:ilvl w:val="1"/>
        <w:numId w:val="1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no break,Memo Heading 3,Underrubrik2,H3,h3,hello,0H,0h,3h,3H,l3,3,list 3,Head 3,1.1.1,3rd level,Major Section Sub Section,PA Minor Section,Head3,Level 3 Head,31,32,33,311,321,34,312,322,35,313,323,36,314,324,37,315,325,38,316,326,39,317,327"/>
    <w:basedOn w:val="Heading2"/>
    <w:next w:val="BodyText"/>
    <w:link w:val="Heading3Char"/>
    <w:qFormat/>
    <w:rsid w:val="00291DAA"/>
    <w:pPr>
      <w:keepLines w:val="0"/>
      <w:numPr>
        <w:ilvl w:val="2"/>
      </w:numPr>
      <w:spacing w:before="480"/>
      <w:outlineLvl w:val="2"/>
    </w:pPr>
    <w:rPr>
      <w:rFonts w:ascii="Arial" w:eastAsia="SimSun" w:hAnsi="Arial" w:cs="Times New Roman"/>
      <w:color w:val="auto"/>
      <w:kern w:val="28"/>
      <w:sz w:val="20"/>
      <w:szCs w:val="20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numId w:val="0"/>
      </w:numPr>
      <w:tabs>
        <w:tab w:val="num" w:pos="432"/>
      </w:tabs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006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0061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rsid w:val="007A7C1D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eastAsia="zh-CN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link w:val="FooterChar"/>
    <w:rsid w:val="007A7C1D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eastAsia="zh-CN"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2C75BD"/>
    <w:pPr>
      <w:ind w:left="720"/>
      <w:contextualSpacing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autoRedefine/>
    <w:uiPriority w:val="99"/>
    <w:rsid w:val="00291DAA"/>
    <w:pPr>
      <w:spacing w:after="180"/>
    </w:pPr>
    <w:rPr>
      <w:rFonts w:ascii="Times New Roman" w:hAnsi="Times New Roman"/>
    </w:rPr>
  </w:style>
  <w:style w:type="character" w:customStyle="1" w:styleId="BalloonTextChar">
    <w:name w:val="Balloon Text Char"/>
    <w:link w:val="BalloonText"/>
    <w:uiPriority w:val="99"/>
    <w:rsid w:val="00291DAA"/>
    <w:rPr>
      <w:rFonts w:ascii="Times New Roman" w:eastAsiaTheme="minorHAnsi" w:hAnsi="Times New Roman"/>
      <w:lang w:eastAsia="en-US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291DAA"/>
    <w:pPr>
      <w:spacing w:after="180"/>
    </w:pPr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291DAA"/>
    <w:rPr>
      <w:rFonts w:ascii="Times New Roman" w:eastAsiaTheme="minorHAnsi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91D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91DAA"/>
    <w:rPr>
      <w:rFonts w:eastAsiaTheme="minorHAnsi"/>
      <w:lang w:eastAsia="en-US"/>
    </w:rPr>
  </w:style>
  <w:style w:type="character" w:customStyle="1" w:styleId="BodyTextChar1">
    <w:name w:val="Body Text Char1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7A7C1D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eastAsia="SimSun" w:hAnsi="Arial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Style1">
    <w:name w:val="Style1"/>
    <w:basedOn w:val="Normal"/>
    <w:qFormat/>
    <w:rsid w:val="0001370B"/>
    <w:pPr>
      <w:numPr>
        <w:numId w:val="2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lt-1">
    <w:name w:val="_blt-1"/>
    <w:basedOn w:val="ListParagraph"/>
    <w:link w:val="blt-1Char"/>
    <w:qFormat/>
    <w:rsid w:val="002C75BD"/>
    <w:pPr>
      <w:numPr>
        <w:numId w:val="3"/>
      </w:numPr>
    </w:pPr>
    <w:rPr>
      <w:lang w:val="en-GB"/>
    </w:rPr>
  </w:style>
  <w:style w:type="character" w:customStyle="1" w:styleId="blt-1Char">
    <w:name w:val="_blt-1 Char"/>
    <w:basedOn w:val="DefaultParagraphFont"/>
    <w:link w:val="blt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ord-1">
    <w:name w:val="_ord-1"/>
    <w:basedOn w:val="ListParagraph"/>
    <w:link w:val="ord-1Char"/>
    <w:qFormat/>
    <w:rsid w:val="002C75BD"/>
    <w:pPr>
      <w:numPr>
        <w:numId w:val="4"/>
      </w:numPr>
      <w:ind w:hanging="360"/>
    </w:pPr>
    <w:rPr>
      <w:lang w:val="en-GB"/>
    </w:rPr>
  </w:style>
  <w:style w:type="character" w:customStyle="1" w:styleId="ord-1Char">
    <w:name w:val="_ord-1 Char"/>
    <w:basedOn w:val="DefaultParagraphFont"/>
    <w:link w:val="ord-1"/>
    <w:rsid w:val="002C75BD"/>
    <w:rPr>
      <w:rFonts w:asciiTheme="minorHAnsi" w:eastAsiaTheme="minorEastAsia" w:hAnsiTheme="minorHAnsi" w:cstheme="minorBidi"/>
      <w:sz w:val="24"/>
      <w:szCs w:val="24"/>
      <w:lang w:val="en-GB" w:eastAsia="zh-CN"/>
    </w:rPr>
  </w:style>
  <w:style w:type="paragraph" w:customStyle="1" w:styleId="a0">
    <w:name w:val="表格题注"/>
    <w:next w:val="Normal"/>
    <w:rsid w:val="007A7C1D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表格文本"/>
    <w:rsid w:val="007A7C1D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paragraph" w:customStyle="1" w:styleId="a2">
    <w:name w:val="表头文本"/>
    <w:rsid w:val="007A7C1D"/>
    <w:pPr>
      <w:jc w:val="center"/>
    </w:pPr>
    <w:rPr>
      <w:rFonts w:ascii="Arial" w:eastAsia="SimSun" w:hAnsi="Arial"/>
      <w:b/>
      <w:sz w:val="21"/>
      <w:szCs w:val="21"/>
      <w:lang w:eastAsia="zh-CN"/>
    </w:rPr>
  </w:style>
  <w:style w:type="table" w:customStyle="1" w:styleId="a3">
    <w:name w:val="表样式"/>
    <w:basedOn w:val="TableNormal"/>
    <w:rsid w:val="007A7C1D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7A7C1D"/>
    <w:pPr>
      <w:numPr>
        <w:ilvl w:val="7"/>
        <w:numId w:val="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4">
    <w:name w:val="图样式"/>
    <w:basedOn w:val="Normal"/>
    <w:rsid w:val="007A7C1D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7A7C1D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7A7C1D"/>
  </w:style>
  <w:style w:type="paragraph" w:customStyle="1" w:styleId="a7">
    <w:name w:val="注示头"/>
    <w:basedOn w:val="Normal"/>
    <w:rsid w:val="007A7C1D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7A7C1D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7A7C1D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7A7C1D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7A7C1D"/>
    <w:rPr>
      <w:rFonts w:ascii="SimSun" w:hAnsi="SimSun"/>
      <w:b/>
      <w:bCs/>
      <w:color w:val="000000"/>
      <w:sz w:val="36"/>
    </w:rPr>
  </w:style>
  <w:style w:type="character" w:styleId="Hyperlink">
    <w:name w:val="Hyperlink"/>
    <w:basedOn w:val="DefaultParagraphFont"/>
    <w:uiPriority w:val="99"/>
    <w:semiHidden/>
    <w:unhideWhenUsed/>
    <w:rsid w:val="00CF5CB7"/>
    <w:rPr>
      <w:color w:val="0000FF"/>
      <w:u w:val="single"/>
    </w:rPr>
  </w:style>
  <w:style w:type="character" w:customStyle="1" w:styleId="Heading3Char">
    <w:name w:val="Heading 3 Char"/>
    <w:aliases w:val="no break Char,Memo Heading 3 Char,Underrubrik2 Char,H3 Char,h3 Char,hello Char,0H Char,0h Char,3h Char,3H Char,l3 Char,3 Char,list 3 Char,Head 3 Char,1.1.1 Char,3rd level Char,Major Section Sub Section Char,PA Minor Section Char,31 Char"/>
    <w:basedOn w:val="DefaultParagraphFont"/>
    <w:link w:val="Heading3"/>
    <w:rsid w:val="00291DAA"/>
    <w:rPr>
      <w:rFonts w:ascii="Arial" w:eastAsia="SimSun" w:hAnsi="Arial"/>
      <w:kern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91DA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6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37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6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68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33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59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29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7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2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04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53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9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6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1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1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0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50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55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415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35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6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6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2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6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5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4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6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9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5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5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6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28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3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20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33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E82C545-090E-423E-BF16-7EFA733CD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Huaning Niu</cp:lastModifiedBy>
  <cp:revision>3</cp:revision>
  <dcterms:created xsi:type="dcterms:W3CDTF">2022-03-03T17:35:00Z</dcterms:created>
  <dcterms:modified xsi:type="dcterms:W3CDTF">2022-03-03T17:42:00Z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(3)vcAgqxeUu2j7upKub+d8cROjLe8Tt0C0wOUcnm20THGt4xpi2L2WVqkU0dBF7QpbCaDK9+7x
y67Yd8809s3kGU7mLnGD9l2DVmfnHwlQZd5Myi0ORe1nwHAH19AbtIAP0VtbFwHMs7kciWK7
d9ieoUsI5dZ2sI3izj1Y3jnxKiI5oGpwr7xONPtGABdckhGr0sFkDU3oadpvCJ1mTIiu0TFd
iclZenegTaTNCdyR4W</vt:lpwstr>
  </property>
  <property fmtid="{D5CDD505-2E9C-101B-9397-08002B2CF9AE}" pid="3" name="_2015_ms_pID_7253431">
    <vt:lpwstr>O73tNMCgJzHF1EXcRuieabTMGoNAoPuzdlzo05/I4z78FiEMecicLy
dnTPFDWUubQy445lXHrOgOPIb2AxJ1OiEiZ3lTkaCCWGBeJFASl2EiHyxNxvzQHtXmPDNrxx
mXZpPBALcNBHVWmRnVVL0b89XVvmBw5Xygc2VWwDvfHkkTe8v82Gr7WsAHPgcouWIJmNXO/R
3Hc3N28uzqomUMxmbNBQsP/iSMJJ8681//6G</vt:lpwstr>
  </property>
  <property fmtid="{D5CDD505-2E9C-101B-9397-08002B2CF9AE}" pid="4" name="_2015_ms_pID_7253432">
    <vt:lpwstr>6S6XVHiIbL1t+7n1Blbp1LA=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1645414345</vt:lpwstr>
  </property>
</Properties>
</file>